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山东大学第二医院消化内科吴洪磊论文被撤回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020 Jan 23:20:25.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10.1186/s12935-020-1106-5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所示的菌落分析也出现在同一期刊的另一篇论文中，该论文有一些共同的作者，但描述不同。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数据竟然可能如此杂乱无章，这令人担忧。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38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38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月有发表评论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主编已撤回了这篇文章。文章发表后，有人对本文中图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孔图像与作者早期研究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1f</w:t>
      </w:r>
      <w:r>
        <w:rPr>
          <w:rStyle w:val="any"/>
          <w:rFonts w:ascii="PMingLiU" w:eastAsia="PMingLiU" w:hAnsi="PMingLiU" w:cs="PMingLiU"/>
          <w:spacing w:val="8"/>
        </w:rPr>
        <w:t>的第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孔图像高度相似一事提出了质疑。出版商进一步核查后发现，本文所使用的三种细胞系被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HeLa</w:t>
      </w:r>
      <w:r>
        <w:rPr>
          <w:rStyle w:val="any"/>
          <w:rFonts w:ascii="PMingLiU" w:eastAsia="PMingLiU" w:hAnsi="PMingLiU" w:cs="PMingLiU"/>
          <w:spacing w:val="8"/>
        </w:rPr>
        <w:t>宫颈癌细胞污染，这一点已通过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</w:t>
      </w:r>
      <w:r>
        <w:rPr>
          <w:rStyle w:val="any"/>
          <w:rFonts w:ascii="PMingLiU" w:eastAsia="PMingLiU" w:hAnsi="PMingLiU" w:cs="PMingLiU"/>
          <w:spacing w:val="8"/>
        </w:rPr>
        <w:t>分析得到证实。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作者无法应要求分享完整的原始数据。因此，主编对所提供的数据不再有信心。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Honglei Wu</w:t>
      </w:r>
      <w:r>
        <w:rPr>
          <w:rStyle w:val="any"/>
          <w:rFonts w:ascii="PMingLiU" w:eastAsia="PMingLiU" w:hAnsi="PMingLiU" w:cs="PMingLiU"/>
          <w:spacing w:val="8"/>
        </w:rPr>
        <w:t>没有明确表示是否同意这一撤回。其他作者都没有回应编辑或出版商关于此次撤回的任何信件。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 Chen Z, Wu H, Zhang Z, Li G, Liu B. LINC00511 accelerated     the process of gastric cancer by targeting miR-625-5p/NFIX axis. Cancer     Cell Int. 2019;19:351.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https://doi.org/10.1186/s12935-019-1070-0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https://pubmed.ncbi.nlm.nih.gov/31997941/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2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吴洪磊，男，主任医师，消化内科副主任。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年毕业于吉林大学白求恩医学部，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山东大学医学博士学位。兼任中华医学会消化内镜学分会人工智能协作组委员、山东省医学会消化内镜分会委员、山东省抗癌协会肿瘤内镜分会委员、山东预防医学会肿瘤早诊早诊分会委员。主要研究方向是消化内镜下各种诊疗，尤其是消化道早癌的内镜下诊断及治疗。承担山东省重点研发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项、济南市青年科技明星计划项目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项。迄今在国内外杂志发表论文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部。近年分别到北京友谊医院、上海中山医院、日本静冈癌中心、日本国立癌中心进修学习消化内镜诊疗。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https://pubpeer.com/publications/3244742FED0D9770203C49730BF957#2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5&amp;sn=3ca77593b1cd5fa39189fb105409df1f&amp;chksm=c3c5cf09d7c718c826b7cc4f06f0b501a0f206766e0accd8bfab5a6821047d36494c08478e69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