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知名团队！第四军医大学知名附属医院发表的论文图片重复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F</w:t>
      </w:r>
      <w:hyperlink r:id="rId5" w:history="1">
        <w:bookmarkStart w:id="0" w:name="js_name"/>
        <w:r>
          <w:rPr>
            <w:rStyle w:val="a"/>
            <w:rFonts w:ascii="PMingLiU" w:eastAsia="PMingLiU" w:hAnsi="PMingLiU" w:cs="PMingLiU"/>
            <w:spacing w:val="8"/>
            <w:sz w:val="23"/>
            <w:szCs w:val="23"/>
          </w:rPr>
          <w:t>图片重复</w:t>
        </w:r>
      </w:hyperlink>
      <w:bookmarkEnd w:id="0"/>
      <w:r>
        <w:rPr>
          <w:rStyle w:val="richmediametalistem"/>
          <w:rFonts w:ascii="Times New Roman" w:eastAsia="Times New Roman" w:hAnsi="Times New Roman" w:cs="Times New Roman"/>
          <w:color w:val="A5A5A5"/>
          <w:spacing w:val="8"/>
          <w:sz w:val="23"/>
          <w:szCs w:val="23"/>
        </w:rPr>
        <w:t>2025-03-13 07:50:55</w:t>
      </w:r>
      <w:r>
        <w:rPr>
          <w:rStyle w:val="richmediametalistem"/>
          <w:rFonts w:ascii="PMingLiU" w:eastAsia="PMingLiU" w:hAnsi="PMingLiU" w:cs="PMingLiU"/>
          <w:color w:val="A5A5A5"/>
          <w:spacing w:val="8"/>
          <w:sz w:val="23"/>
          <w:szCs w:val="23"/>
        </w:rPr>
        <w:t>广东</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7A4442"/>
          <w:spacing w:val="8"/>
          <w:sz w:val="18"/>
          <w:szCs w:val="18"/>
        </w:rPr>
        <w:t>Long Noncoding RNA UCA1 Targets miR-122 to Promote Proliferation, Migration, and Invasion of Glioma Cells</w:t>
      </w:r>
    </w:p>
    <w:p>
      <w:pPr>
        <w:pStyle w:val="p"/>
        <w:pBdr>
          <w:top w:val="none" w:sz="0" w:space="0" w:color="auto"/>
          <w:left w:val="none" w:sz="0" w:space="0" w:color="auto"/>
          <w:bottom w:val="none" w:sz="0" w:space="0" w:color="auto"/>
          <w:right w:val="none" w:sz="0" w:space="0" w:color="auto"/>
        </w:pBdr>
        <w:spacing w:before="15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Oncology research</w:t>
      </w:r>
      <w:r>
        <w:rPr>
          <w:rStyle w:val="any"/>
          <w:rFonts w:ascii="Times New Roman" w:eastAsia="Times New Roman" w:hAnsi="Times New Roman" w:cs="Times New Roman"/>
          <w:b/>
          <w:bCs/>
          <w:color w:val="515A6E"/>
          <w:spacing w:val="8"/>
          <w:sz w:val="18"/>
          <w:szCs w:val="18"/>
        </w:rPr>
        <w:t> (2018)</w:t>
      </w:r>
    </w:p>
    <w:p>
      <w:pPr>
        <w:pStyle w:val="p"/>
        <w:pBdr>
          <w:top w:val="none" w:sz="0" w:space="0" w:color="auto"/>
          <w:left w:val="none" w:sz="0" w:space="0" w:color="auto"/>
          <w:bottom w:val="none" w:sz="0" w:space="0" w:color="auto"/>
          <w:right w:val="none" w:sz="0" w:space="0" w:color="auto"/>
        </w:pBdr>
        <w:spacing w:before="0" w:after="0" w:line="420" w:lineRule="atLeast"/>
        <w:ind w:left="300" w:right="300" w:firstLine="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PMID: </w:t>
      </w:r>
      <w:r>
        <w:rPr>
          <w:rStyle w:val="any"/>
          <w:rFonts w:ascii="Times New Roman" w:eastAsia="Times New Roman" w:hAnsi="Times New Roman" w:cs="Times New Roman"/>
          <w:color w:val="515A6E"/>
          <w:spacing w:val="8"/>
          <w:sz w:val="18"/>
          <w:szCs w:val="18"/>
        </w:rPr>
        <w:t>28548636</w:t>
      </w:r>
    </w:p>
    <w:p>
      <w:pPr>
        <w:pStyle w:val="anyParagraph"/>
        <w:spacing w:before="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DOI: </w:t>
      </w:r>
      <w:r>
        <w:rPr>
          <w:rStyle w:val="any"/>
          <w:rFonts w:ascii="Times New Roman" w:eastAsia="Times New Roman" w:hAnsi="Times New Roman" w:cs="Times New Roman"/>
          <w:color w:val="515A6E"/>
          <w:spacing w:val="8"/>
          <w:sz w:val="18"/>
          <w:szCs w:val="18"/>
        </w:rPr>
        <w:t>10.3727/096504017x14934860122864</w:t>
      </w:r>
    </w:p>
    <w:p>
      <w:pPr>
        <w:pStyle w:val="anyParagraph"/>
        <w:pBdr>
          <w:top w:val="none" w:sz="0" w:space="3" w:color="auto"/>
        </w:pBdr>
        <w:spacing w:before="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AUTHORS </w:t>
      </w:r>
    </w:p>
    <w:p>
      <w:pPr>
        <w:spacing w:before="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515A6E"/>
          <w:spacing w:val="8"/>
          <w:sz w:val="21"/>
          <w:szCs w:val="21"/>
        </w:rPr>
        <w:br/>
      </w:r>
      <w:r>
        <w:rPr>
          <w:rStyle w:val="any"/>
          <w:rFonts w:ascii="Times New Roman" w:eastAsia="Times New Roman" w:hAnsi="Times New Roman" w:cs="Times New Roman"/>
          <w:b/>
          <w:bCs/>
          <w:color w:val="515A6E"/>
          <w:spacing w:val="8"/>
          <w:sz w:val="18"/>
          <w:szCs w:val="18"/>
        </w:rPr>
        <w:t>Yang Sun</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Jun-Gong Jin</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Wei-Yang Mi</w:t>
      </w:r>
      <w:r>
        <w:rPr>
          <w:rStyle w:val="any"/>
          <w:rFonts w:ascii="Times New Roman" w:eastAsia="Times New Roman" w:hAnsi="Times New Roman" w:cs="Times New Roman"/>
          <w:b/>
          <w:bCs/>
          <w:color w:val="000000"/>
          <w:spacing w:val="8"/>
          <w:sz w:val="18"/>
          <w:szCs w:val="18"/>
          <w:shd w:val="clear" w:color="auto" w:fill="F5F5F5"/>
          <w:vertAlign w:val="superscript"/>
        </w:rPr>
        <w:t>2</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 Hao-Wu</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Shi-Rong Zhang</w:t>
      </w:r>
      <w:r>
        <w:rPr>
          <w:rStyle w:val="any"/>
          <w:rFonts w:ascii="Times New Roman" w:eastAsia="Times New Roman" w:hAnsi="Times New Roman" w:cs="Times New Roman"/>
          <w:b/>
          <w:bCs/>
          <w:color w:val="000000"/>
          <w:spacing w:val="8"/>
          <w:sz w:val="18"/>
          <w:szCs w:val="18"/>
          <w:shd w:val="clear" w:color="auto" w:fill="F5F5F5"/>
          <w:vertAlign w:val="superscript"/>
        </w:rPr>
        <w:t>3</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Qiang Meng</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Shi-Tao Zhang</w:t>
      </w:r>
      <w:r>
        <w:rPr>
          <w:rStyle w:val="any"/>
          <w:rFonts w:ascii="Times New Roman" w:eastAsia="Times New Roman" w:hAnsi="Times New Roman" w:cs="Times New Roman"/>
          <w:b/>
          <w:bCs/>
          <w:color w:val="000000"/>
          <w:spacing w:val="8"/>
          <w:sz w:val="18"/>
          <w:szCs w:val="18"/>
          <w:shd w:val="clear" w:color="auto" w:fill="F5F5F5"/>
          <w:vertAlign w:val="superscript"/>
        </w:rPr>
        <w:t>3</w:t>
      </w:r>
    </w:p>
    <w:p>
      <w:pPr>
        <w:pStyle w:val="anyParagraph"/>
        <w:pBdr>
          <w:top w:val="none" w:sz="0" w:space="3" w:color="auto"/>
        </w:pBdr>
        <w:spacing w:before="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AFFILIATIONS</w:t>
      </w:r>
    </w:p>
    <w:p>
      <w:pPr>
        <w:spacing w:before="0" w:line="315" w:lineRule="atLeast"/>
        <w:ind w:left="300" w:right="300"/>
        <w:jc w:val="left"/>
        <w:rPr>
          <w:rStyle w:val="any"/>
          <w:rFonts w:ascii="Times New Roman" w:eastAsia="Times New Roman" w:hAnsi="Times New Roman" w:cs="Times New Roman"/>
          <w:color w:val="515A6E"/>
          <w:spacing w:val="8"/>
          <w:sz w:val="21"/>
          <w:szCs w:val="21"/>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000000"/>
          <w:spacing w:val="8"/>
          <w:sz w:val="18"/>
          <w:szCs w:val="18"/>
          <w:shd w:val="clear" w:color="auto" w:fill="F5F5F5"/>
        </w:rPr>
        <w:t>1</w:t>
      </w:r>
      <w:r>
        <w:rPr>
          <w:rStyle w:val="any"/>
          <w:rFonts w:ascii="Times New Roman" w:eastAsia="Times New Roman" w:hAnsi="Times New Roman" w:cs="Times New Roman"/>
          <w:color w:val="515A6E"/>
          <w:spacing w:val="8"/>
          <w:sz w:val="18"/>
          <w:szCs w:val="18"/>
        </w:rPr>
        <w:t>Department of Neurosurgery, Tangdu Hospital, Fourth Military Medical University, Xi’an, P.R. China</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000000"/>
          <w:spacing w:val="8"/>
          <w:sz w:val="18"/>
          <w:szCs w:val="18"/>
          <w:shd w:val="clear" w:color="auto" w:fill="F5F5F5"/>
        </w:rPr>
        <w:t>2</w:t>
      </w:r>
      <w:r>
        <w:rPr>
          <w:rStyle w:val="any"/>
          <w:rFonts w:ascii="Times New Roman" w:eastAsia="Times New Roman" w:hAnsi="Times New Roman" w:cs="Times New Roman"/>
          <w:color w:val="515A6E"/>
          <w:spacing w:val="8"/>
          <w:sz w:val="18"/>
          <w:szCs w:val="18"/>
        </w:rPr>
        <w:t>Department of Neurosurgery, Xi’an Children’s Hospital, Xi’an, P.R. China</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000000"/>
          <w:spacing w:val="8"/>
          <w:sz w:val="18"/>
          <w:szCs w:val="18"/>
          <w:shd w:val="clear" w:color="auto" w:fill="F5F5F5"/>
        </w:rPr>
        <w:t>3</w:t>
      </w:r>
      <w:r>
        <w:rPr>
          <w:rStyle w:val="any"/>
          <w:rFonts w:ascii="Times New Roman" w:eastAsia="Times New Roman" w:hAnsi="Times New Roman" w:cs="Times New Roman"/>
          <w:color w:val="515A6E"/>
          <w:spacing w:val="8"/>
          <w:sz w:val="18"/>
          <w:szCs w:val="18"/>
        </w:rPr>
        <w:t>Department of Neurosurgery, Xi’an No. 3 Hospital, Xi’an, P.R. China</w:t>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spacing w:val="8"/>
        </w:rPr>
      </w:pPr>
      <w:r>
        <w:rPr>
          <w:rStyle w:val="any"/>
          <w:rFonts w:ascii="Times New Roman" w:eastAsia="Times New Roman" w:hAnsi="Times New Roman" w:cs="Times New Roman"/>
          <w:b w:val="0"/>
          <w:bCs w:val="0"/>
          <w:spacing w:val="8"/>
          <w:sz w:val="18"/>
          <w:szCs w:val="18"/>
        </w:rPr>
        <w:t>Erratum</w:t>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color w:val="FF9900"/>
          <w:spacing w:val="8"/>
        </w:rPr>
      </w:pPr>
      <w:r>
        <w:rPr>
          <w:rStyle w:val="any"/>
          <w:rFonts w:ascii="Times New Roman" w:eastAsia="Times New Roman" w:hAnsi="Times New Roman" w:cs="Times New Roman"/>
          <w:b w:val="0"/>
          <w:bCs w:val="0"/>
          <w:color w:val="FF9900"/>
          <w:spacing w:val="8"/>
          <w:sz w:val="18"/>
          <w:szCs w:val="18"/>
        </w:rPr>
        <w:t>2year ago</w:t>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spacing w:val="8"/>
        </w:rPr>
      </w:pPr>
      <w:r>
        <w:rPr>
          <w:rStyle w:val="any"/>
          <w:rFonts w:ascii="Times New Roman" w:eastAsia="Times New Roman" w:hAnsi="Times New Roman" w:cs="Times New Roman"/>
          <w:b w:val="0"/>
          <w:bCs w:val="0"/>
          <w:spacing w:val="8"/>
          <w:sz w:val="18"/>
          <w:szCs w:val="18"/>
        </w:rPr>
        <w:t>Author response</w:t>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color w:val="FF9900"/>
          <w:spacing w:val="8"/>
        </w:rPr>
      </w:pPr>
      <w:r>
        <w:rPr>
          <w:rStyle w:val="any"/>
          <w:rFonts w:ascii="Times New Roman" w:eastAsia="Times New Roman" w:hAnsi="Times New Roman" w:cs="Times New Roman"/>
          <w:b w:val="0"/>
          <w:bCs w:val="0"/>
          <w:color w:val="FF9900"/>
          <w:spacing w:val="8"/>
          <w:sz w:val="18"/>
          <w:szCs w:val="18"/>
        </w:rPr>
        <w:t>4 hours ago</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#1</w:t>
      </w:r>
      <w:r>
        <w:rPr>
          <w:rStyle w:val="any"/>
          <w:rFonts w:ascii="Times New Roman" w:eastAsia="Times New Roman" w:hAnsi="Times New Roman" w:cs="Times New Roman"/>
          <w:b/>
          <w:bCs/>
          <w:color w:val="333333"/>
          <w:spacing w:val="8"/>
          <w:sz w:val="18"/>
          <w:szCs w:val="18"/>
        </w:rPr>
        <w:t>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4year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Figs 2I, "UCA1 knockdown effectively suppressed the proliferation, migration, and invasion of glioma cell lines... (H) Invasion capacity detected by Transwell assay", and 4E, "UCA1 facilitated glioma proliferation, migration, and invasion partially targeting miR-122 in U87 cell lines. ... (E) Transwell assay showed the migrative and invasive capabilities"</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55240"/>
            <wp:docPr id="100001"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68159" name=""/>
                    <pic:cNvPicPr>
                      <a:picLocks noChangeAspect="1"/>
                    </pic:cNvPicPr>
                  </pic:nvPicPr>
                  <pic:blipFill>
                    <a:blip xmlns:r="http://schemas.openxmlformats.org/officeDocument/2006/relationships" r:embed="rId6"/>
                    <a:stretch>
                      <a:fillRect/>
                    </a:stretch>
                  </pic:blipFill>
                  <pic:spPr>
                    <a:xfrm>
                      <a:off x="0" y="0"/>
                      <a:ext cx="5486400" cy="2555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Could the authors check the identification of the panels?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#2</w:t>
      </w:r>
      <w:r>
        <w:rPr>
          <w:rStyle w:val="any"/>
          <w:rFonts w:ascii="Times New Roman" w:eastAsia="Times New Roman" w:hAnsi="Times New Roman" w:cs="Times New Roman"/>
          <w:b/>
          <w:bCs/>
          <w:color w:val="333333"/>
          <w:spacing w:val="8"/>
          <w:sz w:val="18"/>
          <w:szCs w:val="18"/>
        </w:rPr>
        <w:t>Qiang Meng </w:t>
      </w:r>
      <w:r>
        <w:rPr>
          <w:rStyle w:val="any"/>
          <w:rFonts w:ascii="Times New Roman" w:eastAsia="Times New Roman" w:hAnsi="Times New Roman" w:cs="Times New Roman"/>
          <w:b/>
          <w:bCs/>
          <w:color w:val="19BE6B"/>
          <w:spacing w:val="8"/>
          <w:sz w:val="18"/>
          <w:szCs w:val="18"/>
        </w:rPr>
        <w:t>(author)</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4year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Dear Hoya Camphorifolia PhD:</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Thank you very much for your comments. As you indicate, we check these figures and find that these errors are caused by our careless and Inadequate verification. In our time-pressured data collation process, we ignored this images confusion, thereby causing this error. We are sorry for these mistake and sincerely thanks for your criticism. We will contact with the journal for corrigendum and solve the problem properly. Thanks again.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#3</w:t>
      </w:r>
      <w:r>
        <w:rPr>
          <w:rStyle w:val="any"/>
          <w:rFonts w:ascii="Times New Roman" w:eastAsia="Times New Roman" w:hAnsi="Times New Roman" w:cs="Times New Roman"/>
          <w:b/>
          <w:bCs/>
          <w:color w:val="333333"/>
          <w:spacing w:val="8"/>
          <w:sz w:val="18"/>
          <w:szCs w:val="18"/>
        </w:rPr>
        <w:t>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3year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Undated correction: </w:t>
      </w:r>
      <w:r>
        <w:rPr>
          <w:rStyle w:val="any"/>
          <w:rFonts w:ascii="Times New Roman" w:eastAsia="Times New Roman" w:hAnsi="Times New Roman" w:cs="Times New Roman"/>
          <w:spacing w:val="8"/>
          <w:sz w:val="18"/>
          <w:szCs w:val="18"/>
        </w:rPr>
        <w:t>https://www.ingentaconnect.com/contentone/cog/or/2021/00000028/00000006/art00011</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57447"/>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81027" name=""/>
                    <pic:cNvPicPr>
                      <a:picLocks noChangeAspect="1"/>
                    </pic:cNvPicPr>
                  </pic:nvPicPr>
                  <pic:blipFill>
                    <a:blip xmlns:r="http://schemas.openxmlformats.org/officeDocument/2006/relationships" r:embed="rId7"/>
                    <a:stretch>
                      <a:fillRect/>
                    </a:stretch>
                  </pic:blipFill>
                  <pic:spPr>
                    <a:xfrm>
                      <a:off x="0" y="0"/>
                      <a:ext cx="5486400" cy="3557447"/>
                    </a:xfrm>
                    <a:prstGeom prst="rect">
                      <a:avLst/>
                    </a:prstGeom>
                  </pic:spPr>
                </pic:pic>
              </a:graphicData>
            </a:graphic>
          </wp:inline>
        </w:drawing>
      </w:r>
      <w:r>
        <w:rPr>
          <w:rStyle w:val="any"/>
          <w:rFonts w:ascii="Times New Roman" w:eastAsia="Times New Roman" w:hAnsi="Times New Roman" w:cs="Times New Roman"/>
          <w:spacing w:val="8"/>
          <w:sz w:val="18"/>
          <w:szCs w:val="18"/>
        </w:rPr>
        <w:t>"The following was originally published in Volume 26, No. 1, pages 103–110, 2018 (doi: </w:t>
      </w:r>
      <w:r>
        <w:rPr>
          <w:rStyle w:val="any"/>
          <w:rFonts w:ascii="Times New Roman" w:eastAsia="Times New Roman" w:hAnsi="Times New Roman" w:cs="Times New Roman"/>
          <w:spacing w:val="8"/>
          <w:sz w:val="18"/>
          <w:szCs w:val="18"/>
        </w:rPr>
        <w:t>https://doi.org/10.3727/096504017X14934860122864)</w:t>
      </w:r>
      <w:r>
        <w:rPr>
          <w:rStyle w:val="any"/>
          <w:rFonts w:ascii="Times New Roman" w:eastAsia="Times New Roman" w:hAnsi="Times New Roman" w:cs="Times New Roman"/>
          <w:spacing w:val="8"/>
          <w:sz w:val="18"/>
          <w:szCs w:val="18"/>
        </w:rPr>
        <w:t>. There was an error in Figure 4E in the Transwell assay. A corrected version of the figure is shown here and the figure has been replaced with the corrected version in the original published article in the online site (https:// www.ingentaconnect.com/contentone/cog/or/2018/00000026/00000001/art00011). The original version of the figure did not affect the results or conclusion of the article."</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#4</w:t>
      </w:r>
      <w:r>
        <w:rPr>
          <w:rStyle w:val="any"/>
          <w:rFonts w:ascii="Times New Roman" w:eastAsia="Times New Roman" w:hAnsi="Times New Roman" w:cs="Times New Roman"/>
          <w:b/>
          <w:bCs/>
          <w:color w:val="333333"/>
          <w:spacing w:val="8"/>
          <w:sz w:val="18"/>
          <w:szCs w:val="18"/>
        </w:rPr>
        <w:t>Actinopolyspora Biskrensis  3year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If I'm understanding the stealth correction, the current paper should be the corrected version. If so, there appears to be issues with Figure 2H, including difficult to explain differences between the overlapping images marked with red dashed box.</w:t>
      </w:r>
    </w:p>
    <w:p>
      <w:pPr>
        <w:spacing w:before="0" w:after="0" w:line="384" w:lineRule="atLeast"/>
        <w:ind w:left="315" w:right="315"/>
        <w:rPr>
          <w:rStyle w:val="any"/>
          <w:rFonts w:ascii="Times New Roman" w:eastAsia="Times New Roman" w:hAnsi="Times New Roman" w:cs="Times New Roman"/>
          <w:color w:val="808080"/>
          <w:spacing w:val="8"/>
        </w:rPr>
      </w:pPr>
      <w:r>
        <w:pict>
          <v:rect id="_x0000_i1025" style="width:6in;height:1.5pt" o:hrpct="1000" o:hrstd="t" o:hr="t" filled="t" fillcolor="gray" stroked="f">
            <v:path strokeok="f"/>
          </v:rect>
        </w:pic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#5</w:t>
      </w:r>
      <w:r>
        <w:rPr>
          <w:rStyle w:val="any"/>
          <w:rFonts w:ascii="Times New Roman" w:eastAsia="Times New Roman" w:hAnsi="Times New Roman" w:cs="Times New Roman"/>
          <w:b/>
          <w:bCs/>
          <w:color w:val="333333"/>
          <w:spacing w:val="8"/>
          <w:sz w:val="18"/>
          <w:szCs w:val="18"/>
        </w:rPr>
        <w:t>Prorhynchus Putealis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18 day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Much more similar than expected.</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7960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13775" name=""/>
                    <pic:cNvPicPr>
                      <a:picLocks noChangeAspect="1"/>
                    </pic:cNvPicPr>
                  </pic:nvPicPr>
                  <pic:blipFill>
                    <a:blip xmlns:r="http://schemas.openxmlformats.org/officeDocument/2006/relationships" r:embed="rId8"/>
                    <a:stretch>
                      <a:fillRect/>
                    </a:stretch>
                  </pic:blipFill>
                  <pic:spPr>
                    <a:xfrm>
                      <a:off x="0" y="0"/>
                      <a:ext cx="5486400" cy="187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#6</w:t>
      </w:r>
      <w:r>
        <w:rPr>
          <w:rStyle w:val="any"/>
          <w:rFonts w:ascii="Times New Roman" w:eastAsia="Times New Roman" w:hAnsi="Times New Roman" w:cs="Times New Roman"/>
          <w:b/>
          <w:bCs/>
          <w:color w:val="333333"/>
          <w:spacing w:val="8"/>
          <w:sz w:val="18"/>
          <w:szCs w:val="18"/>
        </w:rPr>
        <w:t>Shi-Tao Zhang </w:t>
      </w:r>
      <w:r>
        <w:rPr>
          <w:rStyle w:val="any"/>
          <w:rFonts w:ascii="Times New Roman" w:eastAsia="Times New Roman" w:hAnsi="Times New Roman" w:cs="Times New Roman"/>
          <w:b/>
          <w:bCs/>
          <w:color w:val="19BE6B"/>
          <w:spacing w:val="8"/>
          <w:sz w:val="18"/>
          <w:szCs w:val="18"/>
        </w:rPr>
        <w:t>(author)</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4 hours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Dear Prorhynchus putealis PhD:</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Thank you for your comments. We will check the records and find where cause these errors. The assays were supported by biotech company, and we will contact them to verify the reasons.</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Thanks again sincerely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中山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中山大学</w:t>
        </w:r>
      </w:hyperlink>
      <w:hyperlink r:id="rId10" w:anchor="wechat_redirect" w:tgtFrame="_blank" w:tooltip="中国农业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中国农业大学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suff w:val="nothing"/>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4">
    <w:name w:val="heading 4"/>
    <w:basedOn w:val="Normal"/>
    <w:next w:val="Normal"/>
    <w:qFormat/>
    <w:rsid w:val="00EF7B96"/>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p">
    <w:name w:val="p"/>
    <w:basedOn w:val="Normal"/>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g5MTg0MDc4NQ==&amp;action=getalbum&amp;album_id=3895608666036060167" TargetMode="Externa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5MTg0MDc4NQ==&amp;mid=2247493192&amp;idx=1&amp;sn=d19beb1230ae356754f61e457e356631&amp;chksm=ce157534823c3b2d8e154a8ae6e200cc14f5a1b8439b3dcd2865d76cf028c1d36bfff89f6773&amp;scene=126&amp;sessionid=174214245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g5MTg0MDc4NQ==&amp;action=getalbum&amp;album_id=3879421011573506062"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