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南方医科大学南方医院某研究团队所发文章被质疑发生图片重叠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09:54:51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63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2023年9月15日，南方医科大学南方医院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Liu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Haibing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Carbohydrate polymers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Electrospun polyvinyl alcohol-chitosan dressing stimulates infected diabetic wound healing with combined reactive oxygen species scavenging and antibacterial abilities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073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94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856641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85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2970081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409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https://pubpeer.com/publications/78C76D4E0ED4C259B88855976419E4#2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40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12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138&amp;idx=1&amp;sn=4f03e13004dc1f162b23d1af12b36cc1&amp;chksm=ce27da2d9fb978e26e9b487339f27acd583203765d77198ac4ae24769a1148f20b7c739200b6&amp;scene=126&amp;sessionid=174197116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