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集美大学某研究团队所发文章被质疑发生图片重叠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08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2 月 15 日，集美大学Liu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Qingmei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Sulfated oligosaccharide of Gracilaria lemaneiformis protect against food allergic response in mice by up-regulating immunosuppression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68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46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5349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74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38684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90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https://pubpeer.com/publications/F113672653A4948AF47233CFF2B7E5#2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03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6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78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047&amp;idx=1&amp;sn=b46879b277f96be34babddab799af225&amp;chksm=ce220e3a532d27488f3cc26bcb7f3cf0d7b6436a2ef6dc45ca4483bcbe88b379cffab0791840&amp;scene=126&amp;sessionid=1741971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