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南京江北医院某研究团队所发文章被质疑发生图片重叠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09:20:32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80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2021年5月27日，南京江北医院Gao </w:t>
      </w:r>
      <w:r>
        <w:rPr>
          <w:rStyle w:val="any"/>
          <w:rFonts w:ascii="Arial" w:eastAsia="Arial" w:hAnsi="Arial" w:cs="Arial"/>
          <w:color w:val="000000"/>
          <w:spacing w:val="0"/>
          <w:sz w:val="23"/>
          <w:szCs w:val="23"/>
        </w:rPr>
        <w:t xml:space="preserve">Jinfeng 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Translational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Curcumol increases the sensitivity of colon cancer to 5-FU by regulating Wnt/β-catenin signaling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6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24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12572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77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https://pubpeer.com/publications/0959E908407FBFA633A9BFC231D84D#1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9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30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044&amp;idx=4&amp;sn=3ed6210777fbd72821c3eb9b3b84a8d9&amp;chksm=cea51a4a6f73a673aa8a580b81010673b1d790e6c2c134d08eff33e529a2687e8c5ce6937a99&amp;scene=126&amp;sessionid=174197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