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42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9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3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30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60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2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79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78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18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03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04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8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35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15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36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43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0bcde2895e15b2c868f5dd1cce4da5fe76afdbdae8f31f01a1d60c55ed983ed0cd9f5fe5a1&amp;scene=126&amp;sessionid=17419718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