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81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06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6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82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90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42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40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37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4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583a33da5ad30443a09ef86a4e3652410567d084ba780ab762a75fbf148ece7596168d612b&amp;scene=126&amp;sessionid=17419718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