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云南省昭通市中医医院</w:t>
        </w:r>
        <w:r>
          <w:rPr>
            <w:rStyle w:val="a"/>
            <w:rFonts w:ascii="Times New Roman" w:eastAsia="Times New Roman" w:hAnsi="Times New Roman" w:cs="Times New Roman"/>
            <w:b w:val="0"/>
            <w:bCs w:val="0"/>
            <w:spacing w:val="8"/>
          </w:rPr>
          <w:t>Front Endocrinol</w:t>
        </w:r>
        <w:r>
          <w:rPr>
            <w:rStyle w:val="a"/>
            <w:rFonts w:ascii="PMingLiU" w:eastAsia="PMingLiU" w:hAnsi="PMingLiU" w:cs="PMingLiU"/>
            <w:b w:val="0"/>
            <w:bCs w:val="0"/>
            <w:spacing w:val="8"/>
          </w:rPr>
          <w:t>论文因编辑及科学严谨问题被撤稿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David</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2025-03-06 22:46:40</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72527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 8 月 6 日，来自云南省昭通市中医医院内分泌科以及云南中医药大学临床医学院的叶周、张恒艳、严和果、黄长兴、刘阳文等人，在《Frontiers in Endocrinology（洛桑）》杂志上发表了一篇题为《Mendelian randomization based on immune cells in diabetic nephropathy》（基于免疫细胞的糖尿病肾病孟德尔随机化研究）的文章。</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03564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90701" name=""/>
                    <pic:cNvPicPr>
                      <a:picLocks noChangeAspect="1"/>
                    </pic:cNvPicPr>
                  </pic:nvPicPr>
                  <pic:blipFill>
                    <a:blip xmlns:r="http://schemas.openxmlformats.org/officeDocument/2006/relationships" r:embed="rId7"/>
                    <a:stretch>
                      <a:fillRect/>
                    </a:stretch>
                  </pic:blipFill>
                  <pic:spPr>
                    <a:xfrm>
                      <a:off x="0" y="0"/>
                      <a:ext cx="5486400" cy="403564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before="96" w:after="96" w:line="336" w:lineRule="atLeast"/>
        <w:ind w:left="846" w:right="846" w:firstLine="0"/>
        <w:rPr>
          <w:rStyle w:val="any"/>
          <w:rFonts w:ascii="Segoe UI" w:eastAsia="Segoe UI" w:hAnsi="Segoe UI" w:cs="Segoe UI"/>
          <w:b w:val="0"/>
          <w:bCs w:val="0"/>
          <w:i w:val="0"/>
          <w:iCs w:val="0"/>
          <w:caps w:val="0"/>
          <w:color w:val="3E3E3E"/>
          <w:spacing w:val="0"/>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然而，文章发表后，其科学有效性遭到质疑。《Frontiers in Endocrinology》杂志编辑部依据相关政策展开调查，结果发现质疑成立，该文章不符合杂志在编辑和科学严谨性方面的标准。于是，2024 年，杂志决定撤回这篇文章。</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23603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881076" name=""/>
                    <pic:cNvPicPr>
                      <a:picLocks noChangeAspect="1"/>
                    </pic:cNvPicPr>
                  </pic:nvPicPr>
                  <pic:blipFill>
                    <a:blip xmlns:r="http://schemas.openxmlformats.org/officeDocument/2006/relationships" r:embed="rId8"/>
                    <a:stretch>
                      <a:fillRect/>
                    </a:stretch>
                  </pic:blipFill>
                  <pic:spPr>
                    <a:xfrm>
                      <a:off x="0" y="0"/>
                      <a:ext cx="5486400" cy="423603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此次撤稿得到了《Frontiers in Endocrinology》主编以及 Frontiers 首席执行编辑的批准，不过文章作者并未对撤稿一事作出回应。</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https://www.frontiersin.org/journals/endocrinology/articles/10.3389/fendo.2025.1575593/full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134890"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172&amp;idx=3&amp;sn=3e0aeb0ea356e2b15fd0789b966ba01c&amp;chksm=c229c8af14da0189adc0f4de55bafa96bb8b15ab5bdecdd017414676c45de1f2e9060de4f237&amp;scene=126&amp;sessionid=174197167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