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中国矿业大学环境与空间信息学院（徐州）</w:t>
        </w:r>
        <w:r>
          <w:rPr>
            <w:rStyle w:val="a"/>
            <w:rFonts w:ascii="Times New Roman" w:eastAsia="Times New Roman" w:hAnsi="Times New Roman" w:cs="Times New Roman"/>
            <w:b w:val="0"/>
            <w:bCs w:val="0"/>
            <w:spacing w:val="8"/>
          </w:rPr>
          <w:t>Environ Sci Pollut Res Int</w:t>
        </w:r>
        <w:r>
          <w:rPr>
            <w:rStyle w:val="a"/>
            <w:rFonts w:ascii="PMingLiU" w:eastAsia="PMingLiU" w:hAnsi="PMingLiU" w:cs="PMingLiU"/>
            <w:b w:val="0"/>
            <w:bCs w:val="0"/>
            <w:spacing w:val="8"/>
          </w:rPr>
          <w:t>论文被撤稿，文章与多篇同时在审文章重复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2025-03-10 23:04:22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2429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569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113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47571" name=""/>
                    <pic:cNvPicPr>
                      <a:picLocks noChangeAspect="1"/>
                    </pic:cNvPicPr>
                  </pic:nvPicPr>
                  <pic:blipFill>
                    <a:blip xmlns:r="http://schemas.openxmlformats.org/officeDocument/2006/relationships" r:embed="rId8"/>
                    <a:stretch>
                      <a:fillRect/>
                    </a:stretch>
                  </pic:blipFill>
                  <pic:spPr>
                    <a:xfrm>
                      <a:off x="0" y="0"/>
                      <a:ext cx="5486400" cy="441136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7836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77722" name=""/>
                    <pic:cNvPicPr>
                      <a:picLocks noChangeAspect="1"/>
                    </pic:cNvPicPr>
                  </pic:nvPicPr>
                  <pic:blipFill>
                    <a:blip xmlns:r="http://schemas.openxmlformats.org/officeDocument/2006/relationships" r:embed="rId9"/>
                    <a:stretch>
                      <a:fillRect/>
                    </a:stretch>
                  </pic:blipFill>
                  <pic:spPr>
                    <a:xfrm>
                      <a:off x="0" y="0"/>
                      <a:ext cx="5486400" cy="2778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年，一篇名为《</w:t>
      </w:r>
      <w:r>
        <w:rPr>
          <w:rStyle w:val="any"/>
          <w:rFonts w:ascii="Times New Roman" w:eastAsia="Times New Roman" w:hAnsi="Times New Roman" w:cs="Times New Roman"/>
          <w:spacing w:val="8"/>
        </w:rPr>
        <w:t>Evaluation of toxicity potential of cobalt in wheat irrigated with wastewater: health risk implications for public</w:t>
      </w:r>
      <w:r>
        <w:rPr>
          <w:rStyle w:val="any"/>
          <w:rFonts w:ascii="PMingLiU" w:eastAsia="PMingLiU" w:hAnsi="PMingLiU" w:cs="PMingLiU"/>
          <w:spacing w:val="8"/>
        </w:rPr>
        <w:t>》的研究论文发表在《</w:t>
      </w:r>
      <w:r>
        <w:rPr>
          <w:rStyle w:val="any"/>
          <w:rFonts w:ascii="Times New Roman" w:eastAsia="Times New Roman" w:hAnsi="Times New Roman" w:cs="Times New Roman"/>
          <w:spacing w:val="8"/>
        </w:rPr>
        <w:t>Environmental science and pollution research international</w:t>
      </w:r>
      <w:r>
        <w:rPr>
          <w:rStyle w:val="any"/>
          <w:rFonts w:ascii="PMingLiU" w:eastAsia="PMingLiU" w:hAnsi="PMingLiU" w:cs="PMingLiU"/>
          <w:spacing w:val="8"/>
        </w:rPr>
        <w:t>》杂志上。该研究由中国矿业大学、巴基斯坦萨戈达大学等多所高校的研究人员</w:t>
      </w:r>
      <w:r>
        <w:rPr>
          <w:rStyle w:val="any"/>
          <w:rFonts w:ascii="Times New Roman" w:eastAsia="Times New Roman" w:hAnsi="Times New Roman" w:cs="Times New Roman"/>
          <w:spacing w:val="8"/>
        </w:rPr>
        <w:t xml:space="preserve"> Fu Chen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Zafar Iqbal Khan </w:t>
      </w:r>
      <w:r>
        <w:rPr>
          <w:rStyle w:val="any"/>
          <w:rFonts w:ascii="PMingLiU" w:eastAsia="PMingLiU" w:hAnsi="PMingLiU" w:cs="PMingLiU"/>
          <w:spacing w:val="8"/>
        </w:rPr>
        <w:t>等人完成。研究主要聚焦于污水灌溉小麦中钴的潜在毒性以及对公众健康风险的影响。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362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061" name=""/>
                    <pic:cNvPicPr>
                      <a:picLocks noChangeAspect="1"/>
                    </pic:cNvPicPr>
                  </pic:nvPicPr>
                  <pic:blipFill>
                    <a:blip xmlns:r="http://schemas.openxmlformats.org/officeDocument/2006/relationships" r:embed="rId10"/>
                    <a:stretch>
                      <a:fillRect/>
                    </a:stretch>
                  </pic:blipFill>
                  <pic:spPr>
                    <a:xfrm>
                      <a:off x="0" y="0"/>
                      <a:ext cx="5486400" cy="240362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日，出版商应主编要求撤回了这篇文章。</w:t>
      </w:r>
      <w:r>
        <w:rPr>
          <w:rStyle w:val="any"/>
          <w:rFonts w:ascii="PMingLiU" w:eastAsia="PMingLiU" w:hAnsi="PMingLiU" w:cs="PMingLiU"/>
          <w:b/>
          <w:bCs/>
          <w:color w:val="0052FF"/>
          <w:spacing w:val="8"/>
        </w:rPr>
        <w:t>原因是文章与多篇同时在审且有部分相同作者的文章存在大量重复内容，比如与</w:t>
      </w:r>
      <w:r>
        <w:rPr>
          <w:rStyle w:val="any"/>
          <w:rFonts w:ascii="Times New Roman" w:eastAsia="Times New Roman" w:hAnsi="Times New Roman" w:cs="Times New Roman"/>
          <w:b/>
          <w:bCs/>
          <w:color w:val="0052FF"/>
          <w:spacing w:val="8"/>
        </w:rPr>
        <w:t xml:space="preserve"> Liu et al. 2020</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Ugulu et al. 2021a</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2021b </w:t>
      </w:r>
      <w:r>
        <w:rPr>
          <w:rStyle w:val="any"/>
          <w:rFonts w:ascii="PMingLiU" w:eastAsia="PMingLiU" w:hAnsi="PMingLiU" w:cs="PMingLiU"/>
          <w:b/>
          <w:bCs/>
          <w:color w:val="0052FF"/>
          <w:spacing w:val="8"/>
        </w:rPr>
        <w:t>以及</w:t>
      </w:r>
      <w:r>
        <w:rPr>
          <w:rStyle w:val="any"/>
          <w:rFonts w:ascii="Times New Roman" w:eastAsia="Times New Roman" w:hAnsi="Times New Roman" w:cs="Times New Roman"/>
          <w:b/>
          <w:bCs/>
          <w:color w:val="0052FF"/>
          <w:spacing w:val="8"/>
        </w:rPr>
        <w:t xml:space="preserve"> Zafar et al. 2021 </w:t>
      </w:r>
      <w:r>
        <w:rPr>
          <w:rStyle w:val="any"/>
          <w:rFonts w:ascii="PMingLiU" w:eastAsia="PMingLiU" w:hAnsi="PMingLiU" w:cs="PMingLiU"/>
          <w:b/>
          <w:bCs/>
          <w:color w:val="0052FF"/>
          <w:spacing w:val="8"/>
        </w:rPr>
        <w:t>等文章。</w:t>
      </w:r>
      <w:r>
        <w:rPr>
          <w:rStyle w:val="any"/>
          <w:rFonts w:ascii="PMingLiU" w:eastAsia="PMingLiU" w:hAnsi="PMingLiU" w:cs="PMingLiU"/>
          <w:spacing w:val="8"/>
        </w:rPr>
        <w:t>此外，出版商调查还发现文章在出版过程中存在违规行为以及不当或异常的引用行为，主编因此对文章的结果和结论不再信任。对于此次撤稿，部分作者未回应出版商的相关通信，且部分作者的最新邮箱地址也未能获取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https://pubmed.ncbi.nlm.nih.gov/40059281/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9762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0824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41&amp;idx=4&amp;sn=686ec27a3e3d252c7fe25f8df7871a3f&amp;chksm=8e2cd434fca17c2379c7fa6c9c56749f52ffc6273f425b9af809e3fa901a5215ae88e71b5c8f&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