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非常不可思议！高分论文与早期他人撤稿低分论文图片重复，中国中医科学院中药研究所赵海誉团队新发表高分论文与两篇不同论文图片交叉重复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2025-03-06 11:00:53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092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499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7"/>
          <w:szCs w:val="27"/>
          <w:shd w:val="clear" w:color="auto" w:fill="FFA900"/>
        </w:rPr>
        <w:t>近期，DataTwin针对2025年1月至2025年2月期间，在</w:t>
      </w:r>
      <w:r>
        <w:rPr>
          <w:rStyle w:val="any"/>
          <w:rFonts w:ascii="Microsoft YaHei UI" w:eastAsia="Microsoft YaHei UI" w:hAnsi="Microsoft YaHei UI" w:cs="Microsoft YaHei UI"/>
          <w:b/>
          <w:bCs/>
          <w:i w:val="0"/>
          <w:iCs w:val="0"/>
          <w:spacing w:val="9"/>
          <w:sz w:val="27"/>
          <w:szCs w:val="27"/>
          <w:shd w:val="clear" w:color="auto" w:fill="FFA900"/>
        </w:rPr>
        <w:t>中科院分区一区</w:t>
      </w:r>
      <w:r>
        <w:rPr>
          <w:rStyle w:val="any"/>
          <w:rFonts w:ascii="Microsoft YaHei UI" w:eastAsia="Microsoft YaHei UI" w:hAnsi="Microsoft YaHei UI" w:cs="Microsoft YaHei UI"/>
          <w:b w:val="0"/>
          <w:bCs w:val="0"/>
          <w:i w:val="0"/>
          <w:iCs w:val="0"/>
          <w:spacing w:val="9"/>
          <w:sz w:val="27"/>
          <w:szCs w:val="27"/>
          <w:shd w:val="clear" w:color="auto" w:fill="FFA900"/>
        </w:rPr>
        <w:t>所属期刊上发表的论文，开展系统的图像重复性筛查工作，此次检测覆盖的学科范畴广泛，包括但不限于肿瘤学、心血管病学、骨科学、呼吸病学、内分泌学、泌尿学、神经医学、药理学以及生物</w:t>
      </w:r>
      <w:r>
        <w:rPr>
          <w:rStyle w:val="any"/>
          <w:rFonts w:ascii="Microsoft YaHei UI" w:eastAsia="Microsoft YaHei UI" w:hAnsi="Microsoft YaHei UI" w:cs="Microsoft YaHei UI"/>
          <w:b w:val="0"/>
          <w:bCs w:val="0"/>
          <w:i w:val="0"/>
          <w:iCs w:val="0"/>
          <w:spacing w:val="9"/>
          <w:sz w:val="27"/>
          <w:szCs w:val="27"/>
          <w:shd w:val="clear" w:color="auto" w:fill="FFA900"/>
        </w:rPr>
        <w:t>医学工程等关键领域。</w:t>
      </w:r>
    </w:p>
    <w:p>
      <w:pP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经过DataTwin图像查重流程，发现赵海誉团队等人近</w:t>
      </w:r>
      <w:r>
        <w:rPr>
          <w:rStyle w:val="any"/>
          <w:rFonts w:ascii="Microsoft YaHei UI" w:eastAsia="Microsoft YaHei UI" w:hAnsi="Microsoft YaHei UI" w:cs="Microsoft YaHei UI"/>
          <w:b w:val="0"/>
          <w:bCs w:val="0"/>
          <w:i w:val="0"/>
          <w:iCs w:val="0"/>
          <w:spacing w:val="9"/>
          <w:sz w:val="21"/>
          <w:szCs w:val="21"/>
        </w:rPr>
        <w:t>期在Journal of Nanobiotechnology</w:t>
      </w:r>
      <w:r>
        <w:rPr>
          <w:rStyle w:val="any"/>
          <w:rFonts w:ascii="Microsoft YaHei UI" w:eastAsia="Microsoft YaHei UI" w:hAnsi="Microsoft YaHei UI" w:cs="Microsoft YaHei UI"/>
          <w:b w:val="0"/>
          <w:bCs w:val="0"/>
          <w:i w:val="0"/>
          <w:iCs w:val="0"/>
          <w:spacing w:val="9"/>
          <w:sz w:val="21"/>
          <w:szCs w:val="21"/>
        </w:rPr>
        <w:t>上发表的"MOF-derived intelligent arenobufagin nanocomposites with glucose metabolism inhibition for enhanced bioenergetic therapy and integrated photothermal-chemodynamic-chemotherapy"论文存在图像重复使用的情况，具体问题概述如下：</w:t>
      </w:r>
    </w:p>
    <w:p>
      <w:pPr>
        <w:spacing w:before="0" w:after="0" w:line="384" w:lineRule="atLeast"/>
        <w:ind w:left="300" w:right="300"/>
        <w:rPr>
          <w:rStyle w:val="any"/>
          <w:rFonts w:ascii="Times New Roman" w:eastAsia="Times New Roman" w:hAnsi="Times New Roman" w:cs="Times New Roman"/>
          <w:spacing w:val="8"/>
        </w:rPr>
      </w:pP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1494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2025年1月16日，中国中医科学院中药研究所在Journal of Nanobiotechnology(中科院一区 IF=10.6)期刊上在线发表题为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"MOF-derived intelligent arenobufagin nanocomposites with glucose metabolism inhibition for enhanced bioenergetic therapy and integrated photothermal-chemodynamic-chemotherapy"</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(具有葡萄糖代谢抑制作用的 MOF 衍生智能阿诺布法金纳米复合材料用于增强生物能疗法和光热-化学动力-化学综合疗法)的论文。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第一作者：中国中医科学院中药研究所 Lihua Chen, Jiaying Yang, Lingyu Jia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通讯作者：中国中医科学院中药研究所</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 Haiyu Zhao(音译 赵海誉 ), Qinghe Zhao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这项工作得到了中国中医科学院科学技术创新项目（编号：CI2023C020YL、C12021A04510和CI2023E001TS）、中央公益性科研院所基本科研业务费专项资金（ZZ17-YQ-015和ZZ15-YQ-032）以及国家中医药管理局青年岐黄学者项目（2021年）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255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84393" name=""/>
                    <pic:cNvPicPr>
                      <a:picLocks noChangeAspect="1"/>
                    </pic:cNvPicPr>
                  </pic:nvPicPr>
                  <pic:blipFill>
                    <a:blip xmlns:r="http://schemas.openxmlformats.org/officeDocument/2006/relationships" r:embed="rId9"/>
                    <a:stretch>
                      <a:fillRect/>
                    </a:stretch>
                  </pic:blipFill>
                  <pic:spPr>
                    <a:xfrm>
                      <a:off x="0" y="0"/>
                      <a:ext cx="5486400" cy="542559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8376"/>
            <wp:docPr id="100005" name="" descr="中国中医科学院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5503" name=""/>
                    <pic:cNvPicPr>
                      <a:picLocks noChangeAspect="1"/>
                    </pic:cNvPicPr>
                  </pic:nvPicPr>
                  <pic:blipFill>
                    <a:blip xmlns:r="http://schemas.openxmlformats.org/officeDocument/2006/relationships" r:embed="rId10"/>
                    <a:stretch>
                      <a:fillRect/>
                    </a:stretch>
                  </pic:blipFill>
                  <pic:spPr>
                    <a:xfrm>
                      <a:off x="0" y="0"/>
                      <a:ext cx="5486400" cy="300837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2518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经过DataTwin检测，与一篇早期</w:t>
      </w:r>
      <w:r>
        <w:rPr>
          <w:rStyle w:val="any"/>
          <w:rFonts w:ascii="Microsoft YaHei UI" w:eastAsia="Microsoft YaHei UI" w:hAnsi="Microsoft YaHei UI" w:cs="Microsoft YaHei UI"/>
          <w:b/>
          <w:bCs/>
          <w:i w:val="0"/>
          <w:iCs w:val="0"/>
          <w:color w:val="3E3E3E"/>
          <w:spacing w:val="9"/>
          <w:sz w:val="21"/>
          <w:szCs w:val="21"/>
        </w:rPr>
        <w:t>2022年已撤稿无关论文（单位不同，作者不同）</w:t>
      </w:r>
      <w:r>
        <w:rPr>
          <w:rStyle w:val="any"/>
          <w:rFonts w:ascii="Microsoft YaHei UI" w:eastAsia="Microsoft YaHei UI" w:hAnsi="Microsoft YaHei UI" w:cs="Microsoft YaHei UI"/>
          <w:b w:val="0"/>
          <w:bCs w:val="0"/>
          <w:i w:val="0"/>
          <w:iCs w:val="0"/>
          <w:color w:val="3E3E3E"/>
          <w:spacing w:val="9"/>
          <w:sz w:val="21"/>
          <w:szCs w:val="21"/>
        </w:rPr>
        <w:t>（DOI: 10.1155/2022/6140727）图像重复。</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6880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98142" name=""/>
                    <pic:cNvPicPr>
                      <a:picLocks noChangeAspect="1"/>
                    </pic:cNvPicPr>
                  </pic:nvPicPr>
                  <pic:blipFill>
                    <a:blip xmlns:r="http://schemas.openxmlformats.org/officeDocument/2006/relationships" r:embed="rId12"/>
                    <a:stretch>
                      <a:fillRect/>
                    </a:stretch>
                  </pic:blipFill>
                  <pic:spPr>
                    <a:xfrm>
                      <a:off x="0" y="0"/>
                      <a:ext cx="5486400" cy="3688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1630"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9598"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60" w:right="36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经过DataTwin检测，与同作早期论文（DOI: 10.1080/10717544.2023.2177362）图像重复。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strike w:val="0"/>
          <w:color w:val="3E3E3E"/>
          <w:spacing w:val="0"/>
          <w:sz w:val="23"/>
          <w:szCs w:val="23"/>
          <w:u w:val="none"/>
        </w:rPr>
        <w:drawing>
          <wp:inline>
            <wp:extent cx="5486400" cy="381088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939" name=""/>
                    <pic:cNvPicPr>
                      <a:picLocks noChangeAspect="1"/>
                    </pic:cNvPicPr>
                  </pic:nvPicPr>
                  <pic:blipFill>
                    <a:blip xmlns:r="http://schemas.openxmlformats.org/officeDocument/2006/relationships" r:embed="rId15"/>
                    <a:stretch>
                      <a:fillRect/>
                    </a:stretch>
                  </pic:blipFill>
                  <pic:spPr>
                    <a:xfrm>
                      <a:off x="0" y="0"/>
                      <a:ext cx="5486400" cy="3810881"/>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9033"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3"/>
          <w:szCs w:val="23"/>
        </w:rPr>
        <w:t>诚挚建议作者复核其原始数据，并在此基础上对文章中重复出现的图片进行必要的勘误</w:t>
      </w:r>
      <w:r>
        <w:rPr>
          <w:rStyle w:val="any"/>
          <w:rFonts w:ascii="PMingLiU" w:eastAsia="PMingLiU" w:hAnsi="PMingLiU" w:cs="PMingLiU"/>
          <w:color w:val="3E3E3E"/>
          <w:spacing w:val="0"/>
          <w:sz w:val="23"/>
          <w:szCs w:val="23"/>
          <w:u w:val="single" w:color="3E3E3E"/>
        </w:rPr>
        <w:t>（针对该论著，感觉勘误希望不大</w:t>
      </w:r>
      <w:r>
        <w:rPr>
          <w:rStyle w:val="any"/>
          <w:rFonts w:ascii="Times New Roman" w:eastAsia="Times New Roman" w:hAnsi="Times New Roman" w:cs="Times New Roman"/>
          <w:color w:val="3E3E3E"/>
          <w:spacing w:val="0"/>
          <w:sz w:val="23"/>
          <w:szCs w:val="23"/>
          <w:u w:val="single" w:color="3E3E3E"/>
        </w:rPr>
        <w:t>……</w:t>
      </w:r>
      <w:r>
        <w:rPr>
          <w:rStyle w:val="any"/>
          <w:rFonts w:ascii="PMingLiU" w:eastAsia="PMingLiU" w:hAnsi="PMingLiU" w:cs="PMingLiU"/>
          <w:color w:val="3E3E3E"/>
          <w:spacing w:val="0"/>
          <w:sz w:val="23"/>
          <w:szCs w:val="23"/>
          <w:u w:val="single" w:color="3E3E3E"/>
        </w:rPr>
        <w: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48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spacing w:before="0" w:after="0" w:line="360" w:lineRule="atLeast"/>
        <w:ind w:left="480" w:right="330" w:firstLine="0"/>
        <w:jc w:val="both"/>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9"/>
          <w:sz w:val="20"/>
          <w:szCs w:val="20"/>
        </w:rPr>
        <w:t>https://pubmed.ncbi.nlm.nih.gov/39819479/</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0702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7"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7008"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90151"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34" w:anchor="wechat_redirect" w:tgtFrame="_blank" w:tooltip="辟谣"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辟谣</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2.emf" /><Relationship Id="rId33" Type="http://schemas.openxmlformats.org/officeDocument/2006/relationships/image" Target="media/image13.jpeg" /><Relationship Id="rId34" Type="http://schemas.openxmlformats.org/officeDocument/2006/relationships/hyperlink" Target="https://mp.weixin.qq.com/mp/appmsgalbum?__biz=MzkzNjYxMTEzMA==&amp;action=getalbum&amp;album_id=3877593148973023232" TargetMode="External" /><Relationship Id="rId35" Type="http://schemas.openxmlformats.org/officeDocument/2006/relationships/styles" Target="styles.xml" /><Relationship Id="rId4" Type="http://schemas.openxmlformats.org/officeDocument/2006/relationships/hyperlink" Target="https://mp.weixin.qq.com/s?__biz=MzkzNjYxMTEzMA==&amp;mid=2247530283&amp;idx=1&amp;sn=714be46fbad076eeaea5901f3783e436&amp;chksm=c341bbf504de71c2c24d149c8a3206db984d8f900e6a42760ca5b2762eaeec2f7192ed82ef2c&amp;scene=126&amp;sessionid=174197079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