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郑州大学药学院院长刘宏民团队论文，学术不端质疑声起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21:59:41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3187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13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2019年，来自郑州大学药学院的 Er-Dong Li , Qiao Lin , Ya-Qi Meng , Lu-Ye Zhang , Pan-Pan Song , Na Li , Jing-Chao Xin , Peng Yang , Chong-Nan Bao , Dan-Qing Zhang , Yang Zhang , Ji-Kuan Wang , Qiu-Rong Zhang （通讯作者） , Hong-Min Liu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European Journal of Medicinal Chemistry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2,4-Disubstituted quinazolines targeting breast cancer cells via EGFR-PI3K 的论文。国家自然科学基金（No. 81430085）和河南省自然科学基金（No. 182300410321）资助。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9849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028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2025年2月，国际著名职业学术打假人Elisabeth M Bik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896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172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123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474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https://pubpeer.com/publications/B6C97D9F3DDBB7EE3710194CCB52F6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036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182&amp;idx=1&amp;sn=e918efbc3c93697ca225a7c07083b015&amp;chksm=c2027fe8725a610535d76cbcb3302ac3e8974e0fcb68086891b508b970329f0c648f90dc8d1a&amp;scene=126&amp;sessionid=174197075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