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东南大学附属中大医院放射科，副院长领衔研究意外重复被质疑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2025-03-13 21:55:32</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532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66643" name=""/>
                    <pic:cNvPicPr>
                      <a:picLocks noChangeAspect="1"/>
                    </pic:cNvPicPr>
                  </pic:nvPicPr>
                  <pic:blipFill>
                    <a:blip xmlns:r="http://schemas.openxmlformats.org/officeDocument/2006/relationships" r:embed="rId6"/>
                    <a:stretch>
                      <a:fillRect/>
                    </a:stretch>
                  </pic:blipFill>
                  <pic:spPr>
                    <a:xfrm>
                      <a:off x="0" y="0"/>
                      <a:ext cx="5486400" cy="3115327"/>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近 日 ， 《 International Journal of Nanomedicine 》 期 刊 上 一 篇 题 为“Noninvasive evaluation of the migration effect of transplanted endothelial progenitor cells in ischemic muscle using a multimodal imaging agent” 利用多模态成像剂无创评估移植内皮祖细胞在缺血肌肉中的迁移效应的研究因图像重复问题引发关注。该研究由Xin-Gui Peng , Cong Li , Yingying Bai , Xinyi Wang , Yi Zhang , Yanli An , Gao-Jun Teng , </w:t>
      </w:r>
      <w:r>
        <w:rPr>
          <w:rStyle w:val="any"/>
          <w:rFonts w:ascii="Microsoft YaHei UI" w:eastAsia="Microsoft YaHei UI" w:hAnsi="Microsoft YaHei UI" w:cs="Microsoft YaHei UI"/>
          <w:b w:val="0"/>
          <w:bCs w:val="0"/>
          <w:i w:val="0"/>
          <w:iCs w:val="0"/>
          <w:spacing w:val="9"/>
          <w:sz w:val="21"/>
          <w:szCs w:val="21"/>
        </w:rPr>
        <w:t>Shenghong Ju</w:t>
      </w:r>
      <w:r>
        <w:rPr>
          <w:rStyle w:val="any"/>
          <w:rFonts w:ascii="Microsoft YaHei UI" w:eastAsia="Microsoft YaHei UI" w:hAnsi="Microsoft YaHei UI" w:cs="Microsoft YaHei UI"/>
          <w:b w:val="0"/>
          <w:bCs w:val="0"/>
          <w:i w:val="0"/>
          <w:iCs w:val="0"/>
          <w:spacing w:val="9"/>
          <w:sz w:val="21"/>
          <w:szCs w:val="21"/>
        </w:rPr>
        <w:t>（通讯作者，副院长、科主任）共同完成，通讯单位为东南大学附属 中大医院放射科。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100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49645" name=""/>
                    <pic:cNvPicPr>
                      <a:picLocks noChangeAspect="1"/>
                    </pic:cNvPicPr>
                  </pic:nvPicPr>
                  <pic:blipFill>
                    <a:blip xmlns:r="http://schemas.openxmlformats.org/officeDocument/2006/relationships" r:embed="rId7"/>
                    <a:stretch>
                      <a:fillRect/>
                    </a:stretch>
                  </pic:blipFill>
                  <pic:spPr>
                    <a:xfrm>
                      <a:off x="0" y="0"/>
                      <a:ext cx="5486400" cy="38100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YaHeiUI-Bold" w:eastAsia="MicrosoftYaHeiUI-Bold" w:hAnsi="MicrosoftYaHeiUI-Bold" w:cs="MicrosoftYaHeiUI-Bold"/>
          <w:b w:val="0"/>
          <w:bCs w:val="0"/>
          <w:color w:val="000000"/>
          <w:spacing w:val="8"/>
          <w:sz w:val="21"/>
          <w:szCs w:val="21"/>
        </w:rPr>
        <w:t>2025年3月评论人Sholto David指出：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74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40249" name=""/>
                    <pic:cNvPicPr>
                      <a:picLocks noChangeAspect="1"/>
                    </pic:cNvPicPr>
                  </pic:nvPicPr>
                  <pic:blipFill>
                    <a:blip xmlns:r="http://schemas.openxmlformats.org/officeDocument/2006/relationships" r:embed="rId8"/>
                    <a:stretch>
                      <a:fillRect/>
                    </a:stretch>
                  </pic:blipFill>
                  <pic:spPr>
                    <a:xfrm>
                      <a:off x="0" y="0"/>
                      <a:ext cx="5486400" cy="567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https://pubpeer.com/publications/208923B6BA0139F398280C698FDCE0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01164"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174&amp;idx=1&amp;sn=d7ccd5b43fd99445eea9d8d645726bd1&amp;chksm=c227fc3153f181de71e8c8abeffae8bdfc72f7a8f834d626aab02d1052385258dda3455c3f29&amp;scene=126&amp;sessionid=174197075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