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分期刊的文章被撤回，主要原因是编辑对本文的可靠性失去了信心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09:08:28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99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在这项研究中，合成了硫酸化/铝改性 MCM-41（S/AlMCM-41）催化剂，并将其用于从棉籽油甲酯（CFMO）制备生物柴油。制备了不同百分比的 S/AlMCM-41 催化剂，并通过 X 射线衍射、BET 研究、TPD 和 SEM-EDS 分析对其进行了表征。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4 月 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塔伊夫大学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的Abdulraheem S A Almalki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Environmental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(IF=7.7)杂志在线发表题为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Biodiesel synthesis from chicken feather meal using S/AlMCM-41 catalyst and engine performance 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 对生物柴油与纯柴油的混合燃料的发动机性能进行了测试，其中生物柴油混合燃料的性能优于纯柴油。废气排放研究也表明，所获得的生物柴油具有与标准生物柴油相似的排放特性，但一氧化碳排放略高。据报道，二氧化碳含量约为 2.2% 至 7.9%。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编辑对本文的可靠性失去了信心。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27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75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本文已应编辑要求撤回。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的担忧发布在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https://pubpeer.com/publications/8C7535568D74D2CB8210567F2704D4#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处。经检查发现，原稿提交的图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在修订版中被完全改为不同版本，最终被接受。接受后，图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再次更改，使图像的左侧与修订版相同，但在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上的评论所标识的点处拼接了新的右侧。该图的这个新的右侧随后显示为环境研究，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260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119587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的右侧，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https://doi.org/10.1016/j.envres.2024.119587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该图涉及不同的油和催化剂。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在验收后被替换。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联系了通讯作者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Arivalagan Pugazhendi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（在同行评审过程中在手稿上称自己为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Pugalenthi Aivazhagan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），但无法为这些问题提供适当的解释。因此，编辑对本文整体上提出的发现的可靠性失去了信心，并撤回了它。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https://www.sciencedirect.com/science/article/pii/S0013935125005651?via%3Dihub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07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12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832&amp;idx=5&amp;sn=c7a87c5c489f1c448069aa1f5ed40df7&amp;chksm=cf361987b53fced82fe3cbc78ef63e9967863dd26040ceb709edce33799057069b157af5a712&amp;scene=126&amp;sessionid=17419726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