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1036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6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 7a 中男性海马体的 α-突触核蛋白 TG PV-1950D 面板在旋转时似乎与图 7c 中的女性海马α-突触核蛋白 TG PV-1950D 重叠。这些面板代表从不同动物中提取的组织。作者应出版商的要求提供了一些原始数据。然而，这不足以满足所提出的担忧。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Michael G. Agadjanyan 代表 Armine Hovakimyan、Karen Zagorski、Tatevik Antonyan、Gor Chailyan、Anahit Ghochikyan、Irina Petrushina、Mathew Blurton-Jones、David H. Cribbs 和 Hayk Davtyan 表示，他们不同意撤回。Eliezer Masliah 不同意撤回。Jonathan Hasselmann 同意撤回。出版商无法联系到 Anthony Adame。Changyoun Kim、Michiyo Iba 和 Marcell Szabo 尚未回复出版商的信件。出版商已获悉 Edward Rockenstein 已去世。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https://www.nature.com/articles/s41541-025-01102-3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1&amp;sn=bea2cbf9c4fe5407af4b37105d999423&amp;chksm=961bc9f915673c71ad4715bc10d2c985b1710ec8fe0d431495b0f0437fd57ae002c07181ef31&amp;scene=126&amp;sessionid=17420211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