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9780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5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以上文章于 2022 年 11 月 25 日在线发表在 Wiley 在线图书馆 （wileyonlinelibrary.com） 上，经作者协议撤回;杂志 Editors-in-Chief;四川国际医学交流促进会（SCIMEA）;以及John Wiley &amp; Sons Australia， Ltd.由于第三方提出的担忧，已同意撤回。出版商的进一步调查在 Figure 5G 中发现了图像纵的证据。作者配合调查，并表示他们不知道任何纵，因为他们没有直接参与图 5G 中呈现的实验。他们告诉该杂志，由于实验室的限制，一家独立公司进行了 EMSA 实验，并向他们提供了结果的数字图像，而不是原始印迹。作者表示，他们没有理由怀疑数据的真实性，并且在提交之前没有注意到图像中的违规行为。在调查过程中，作者解释说，进行 EMSA 实验的公司与文章中所述的公司不同。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此外，该文章的很大一部分结论是基于对细胞系 BGC-823 的实验，据报道该细胞系受到污染 [1， 2]。作者提供了他们研究中使用的细胞系的 STR 谱，发现这与 RRID CVCL_3360 有问题的细胞系 BGC-823 相匹配。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2&amp;sn=08e8c9ccc13687653ee4cbf702e38827&amp;chksm=96e0baab0232586ef101ca0b77fa5147d9e912f2d87bfafea53fcf31f2306ff7de4bb37e2195&amp;scene=126&amp;sessionid=17420211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