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中南大学罗湘杭团队发表的高水平文章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JEM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09:54:52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94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[1]诚信科研编辑部通过筛库，发现中南大学罗湘杭团队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于2019 年 6 月 13 日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222222"/>
          <w:spacing w:val="9"/>
          <w:sz w:val="23"/>
          <w:szCs w:val="23"/>
        </w:rPr>
        <w:t>Journal of Experimental Medicine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 (IF=13)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9"/>
          <w:sz w:val="23"/>
          <w:szCs w:val="23"/>
        </w:rPr>
        <w:t>Krüppel-like factor 3 inhibition by mutated lncRNA Reg1cp results in human high bone mass syndrome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，存在1对图片重复使用。</w:t>
      </w:r>
    </w:p>
    <w:p>
      <w:pPr>
        <w:widowControl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color w:val="D92142"/>
          <w:spacing w:val="8"/>
          <w:sz w:val="23"/>
          <w:szCs w:val="23"/>
          <w:u w:val="none"/>
          <w:shd w:val="clear" w:color="auto" w:fill="FFFFFF"/>
        </w:rPr>
        <w:drawing>
          <wp:inline>
            <wp:extent cx="6143625" cy="3422368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662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2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780" w:right="78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D9214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D92142"/>
          <w:spacing w:val="9"/>
          <w:sz w:val="26"/>
          <w:szCs w:val="26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pacing w:before="0" w:after="240" w:line="394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color w:val="D92142"/>
          <w:spacing w:val="8"/>
          <w:sz w:val="23"/>
          <w:szCs w:val="23"/>
          <w:u w:val="none"/>
          <w:shd w:val="clear" w:color="auto" w:fill="FFFFFF"/>
        </w:rPr>
        <w:drawing>
          <wp:inline>
            <wp:extent cx="2486025" cy="159067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983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对所有图片进行检测，iFigures发现有1对图片重复使用：图9J-1及9J-2出现部分重叠，但是代表明显不一样的实验结果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。</w:t>
      </w:r>
    </w:p>
    <w:p>
      <w:pPr>
        <w:widowControl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color w:val="D92142"/>
          <w:spacing w:val="8"/>
          <w:sz w:val="23"/>
          <w:szCs w:val="23"/>
          <w:u w:val="none"/>
          <w:shd w:val="clear" w:color="auto" w:fill="FFFFFF"/>
        </w:rPr>
        <w:drawing>
          <wp:inline>
            <wp:extent cx="6143625" cy="3037853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20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03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诚信科研将9J-1及9J-2调亮及放大，发现蓝色荧光部分明显重叠。</w:t>
      </w:r>
    </w:p>
    <w:p>
      <w:pPr>
        <w:widowControl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color w:val="D92142"/>
          <w:spacing w:val="8"/>
          <w:sz w:val="23"/>
          <w:szCs w:val="23"/>
          <w:u w:val="none"/>
          <w:shd w:val="clear" w:color="auto" w:fill="FFFFFF"/>
        </w:rPr>
        <w:drawing>
          <wp:inline>
            <wp:extent cx="6143625" cy="3256054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930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25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诚信科研编辑部建议作者核查原始数据，进一步更正文章重复的图片。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267&amp;idx=1&amp;sn=d0931d1cfa6ad4dfbf79273ab64a7462&amp;chksm=9653eaaf6274d75df6bdb75b94e0bc986b3682910b068a9eb63c1d1dd9252dc0a838a1cba765&amp;scene=126&amp;sessionid=174197262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