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广西医科大一附院论文细胞侵袭图高度相似引风波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23:30:25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Bioengineered（IF4.1998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“DEAD-box helicase 56 functions as an oncogene promote cell proliferation and invasion in gastric cancer via the FOXO1/p21 Cip1/c-Myc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（DEAD-box解旋酶56作为癌基因通过FOXO1/p21 Cip1/c-Myc信号通路促进胃癌细胞增殖和侵袭）。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第一作者：广西医科大学第一附属医院的Jiancheng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通讯作者：广西医科大学第一附属医院的Junqiang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本研究共受1项基金支持：广西医科大学第一附属医院生命伦理委员会(NO.  (2014-KY-E-006)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50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14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20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9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69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8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https://pubpeer.com/publications/46B3114976FEB73B61E99B889BA427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4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98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70&amp;idx=1&amp;sn=315d04c62c67cf714d8509cc38f8081a&amp;chksm=c24da4159c28cba98f4832368c8e70116667c9e6598dc5995c62c98fccd5f54df4934bc950f3&amp;scene=126&amp;sessionid=17420543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