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上海市同济大学医学院第十人民医院研究论文被质疑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09:39:01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44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74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日，上海市同济大学医学院第十人民医院在《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Experimental &amp; Clinical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NR1B2 suppress kidney renal clear cell carcinoma (KIRC) progression by regulation of LATS 1/2-YAP signaling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网站上指出“存在各种类型的重复”。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441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5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4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www.pubpeer.com/publications/0CCA45713A482DFB5CBBEB81C0BEA6#1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1&amp;idx=1&amp;sn=f22fe0c35ade095b040715623cc0c108&amp;chksm=c10d739be550993d96f9867763e7002cd63c091c5fff69b6604e910a7ee413f2739b46750d4b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