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图像操纵眼花缭乱！中国人民解放军总医院耳鼻咽喉头颈外科专家论文被质疑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年，来自中国人民解放军总医院耳鼻咽喉头颈外科的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Mingkun Han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通讯作者，音译韩明鲲）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Liwei Chen, Yang Wang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suppresses tumorigenesis of papillary thyroid cancer via inactivation of PTEN/PI3K/AKT pathway by targeting Runx2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 “miR - 218 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PTC </w:t>
      </w:r>
      <w:r>
        <w:rPr>
          <w:rStyle w:val="any"/>
          <w:rFonts w:ascii="PMingLiU" w:eastAsia="PMingLiU" w:hAnsi="PMingLiU" w:cs="PMingLiU"/>
          <w:spacing w:val="8"/>
        </w:rPr>
        <w:t>肿瘤发生的影响。注释：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 - 1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TPC - 1 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- 218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</w:t>
      </w:r>
      <w:r>
        <w:rPr>
          <w:rStyle w:val="any"/>
          <w:rFonts w:ascii="PMingLiU" w:eastAsia="PMingLiU" w:hAnsi="PMingLiU" w:cs="PMingLiU"/>
          <w:spacing w:val="8"/>
        </w:rPr>
        <w:t>对照进行转染，并在转染后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</w:rPr>
        <w:t>小时进行进一步实验</w:t>
      </w:r>
      <w:r>
        <w:rPr>
          <w:rStyle w:val="any"/>
          <w:rFonts w:ascii="Times New Roman" w:eastAsia="Times New Roman" w:hAnsi="Times New Roman" w:cs="Times New Roman"/>
          <w:spacing w:val="8"/>
        </w:rPr>
        <w:t>……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</w:rPr>
        <w:t>侵袭实验检测转染（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 - 1 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TPC - 1 </w:t>
      </w:r>
      <w:r>
        <w:rPr>
          <w:rStyle w:val="any"/>
          <w:rFonts w:ascii="PMingLiU" w:eastAsia="PMingLiU" w:hAnsi="PMingLiU" w:cs="PMingLiU"/>
          <w:spacing w:val="8"/>
        </w:rPr>
        <w:t>细胞的侵袭能力。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内部重复已标记。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28975" cy="3771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9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28975" cy="3771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93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人民解放军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中国人民解放军总医院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350&amp;idx=1&amp;sn=4a281be3de7bea8d1bdc943bc6a0771e&amp;chksm=c06b6b442239c2b9f9aceb30c9eeb37d52f6d1f2a6c0a9d9077efda99ffe746d819640ebb9dd&amp;scene=126&amp;sessionid=1741976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7338954050181530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