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15:40:47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2017年8月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Adenovirus-mediated delivery of Sema3A alleviates rheumatoid arthritis in a serum-transfer induced mouse model”（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10.18632/oncotarget.19915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Yue Teng , Zhanhai Yin , Jing Li , Kun Li , Xu Li （通讯作者） , Yan Zhang （通讯作者，音译张燕）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50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8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本研究得到了国家自然科学基金资助项目（No.81670806、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No.81402313）、陕西省自然科学基础研究项目（No.2017JM8015）和中央高校基本科研业务费专项资金（No.xjj2016111）的支持。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10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48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91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85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https://pubpeer.com/publications/38B47EA73F88413FC4C4B653AAB9D6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93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60&amp;idx=1&amp;sn=4e575f09c969831a273b433d067c9f75&amp;chksm=c2d74f5a483ed6e35596b81b10a5df2a881174305b37ebee146e5b0726e97d306a1a196dda80&amp;scene=126&amp;sessionid=17419729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