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学术隐患！南方医科大学田雨光、重庆大坪医院谭群友、深圳市南山区人民医院陈立波三篇论文惊现图像共享问题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02:16:48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0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The miR-338-3p involve in response to acute radiation syndrome by targeting DYRK2 in Tibet minipig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南方医科大学实验动物中心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Yu-Jue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Min Yue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Yu-Guang Tian(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田雨光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bioRxiv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131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77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017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CCR7 promote lymph node metastasis via regulating VEGF-C/D-R3 pathway in lung adenocarcinoma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重庆大坪医院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胸外科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Jie Yu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Shaolin Tao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Qunyou Tan(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谭群友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Journal of Cancer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537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3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03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论文三简介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High glucose induces podocyte epithelial?to?mesenchymal transition by demethylation?mediated enhancement of MMP9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深圳市南山区人民医院内分泌科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Li Ling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Libo Chen(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陈立波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Molecular Medicine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159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224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Part.4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34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论文一和论文二共享患有肿瘤的小鼠图像。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82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41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8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论文一和论文三共享流式细胞术图像。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29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38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中国广东省科技规划项目（批准号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2017A0303019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，授予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YGT;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授予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YM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2016A030303008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;KG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2017A030310100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号，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YJW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2018030310286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号）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广东省自然科学基金（批准号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2017A030313192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YGT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广东省医学科学技术研究基金（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A2017124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号，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YGT;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A2016255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号授予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YJW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国家自然科学基金（编号：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81172239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重庆市自然科学基金（编号：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cstc2015jcyjA10073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cstc2015jcyjBX0037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第三军医大学科研基金（编号：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2007XG60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line="292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国家自然科学基金青年科学基金项目（批准号：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81400818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广东省自然科学基金项目（批准号：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2017A030313783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深圳市卫生计生系统科研项目（批准号：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201402128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https://pubpeer.com/publications/47E237B02DCDE20E09290DD1D84229#2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https://pubpeer.com/publications/73BE056F693829E9597C0A6D6BA51F#1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https://pubpeer.com/publications/9B56FBB7A0872A0DA59AD3A10E8146#1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664&amp;idx=1&amp;sn=0930cad6c9f61654b36c36158270abd5&amp;chksm=c5ca78e24438a302b178522efa2ef692fece49ecef6af353521f75bd8d57ad70ca7a387dc127&amp;scene=126&amp;sessionid=1741972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