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严重！南华大学第二附属医院王晓旭等人论文因图像问题撤稿，关联论文图像重复亟待审视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07:30:00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19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miR-200b and miR-200c co-contribute to the cisplatin sensitivity of ovarian cancer cells by targeting DNA methyltransferases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南华大学第二附属医院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Jue Liu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Xiaoxu Wang(通讯作者 音译 王晓旭)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中南大学湘雅医院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Xiaobo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Oncology Letters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052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71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16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至少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篇论文存在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相似的流式细胞术。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1"/>
          <w:szCs w:val="21"/>
        </w:rPr>
        <w:t>Concerning flow cytometry plot similarities across at least 4 papers.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1"/>
          <w:szCs w:val="21"/>
        </w:rPr>
        <w:t>Figure 4A, Cancer Letters (2013), doi: 10.1016/j.canlet.2013.06.027, discussed here: https://pubpeer.com/publications/C1AD6E1FE5D8C6686DC934F31F913C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1"/>
          <w:szCs w:val="21"/>
        </w:rPr>
        <w:t>Figure 3C, Oncotarget (2015), doi: 10.18632/oncotarget.4039, discussed here: https://pubpeer.com/publications/B7BFB40425F2C63B9FC1E61E9E9451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1"/>
          <w:szCs w:val="21"/>
        </w:rPr>
        <w:t>Figure 2D, Oncology Letters (2018), doi: 10.3892/ol.2018.9745</w:t>
      </w: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（本文）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1"/>
          <w:szCs w:val="21"/>
        </w:rPr>
        <w:t>Figure 3A, Frontiers in Pharmacology (2018) doi: 10.3389/fphar.2018.01248, discussed here: https://pubpeer.com/publications/6851ED170164F13D1F64FE236E4EA6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30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936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1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336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撤稿说明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日被撤稿：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在这篇论文发表后，一位相关读者提请编辑注意，第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1456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页图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中显示的某些流式细胞检测数据已经出现在之前发表的两篇文章中，这两篇文章是由不同研究机构的不同作者撰写的。由于上述文章中有争议的数据在投稿给《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Oncology Letters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》之前已经发表，编辑决定将这篇论文从杂志上撤下。编辑部已要求作者就这些问题做出解释，但未收到回复。对于给读者带来的不便，编辑深表歉意。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1"/>
          <w:szCs w:val="21"/>
        </w:rPr>
        <w:t>https://pmc.ncbi.nlm.nih.gov/articles/PMC6341622/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666&amp;idx=1&amp;sn=210cd1228f2dfac5e86c90799b48f90a&amp;chksm=c5d1f77513ffb8bce3f6c32f42be4ac9e4b8548150628c4a3d0d27101dbfd16d62101892421a&amp;scene=126&amp;sessionid=1741972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