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研究可靠性存疑：图像边缘重叠，山西医科大学第一医院呼吸内科孔晓梅论文被质疑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18:35:00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8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MicroRNA-140-3p inhibits proliferation, migration and invasion of lung cancer cells by targeting ATP6AP2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山西医科大学第一医院呼吸内科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Xiao-Mei Kong(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孔晓梅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Clinical and Experimental Pathology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16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69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07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：应显示不同单元格类型的图像边缘出现意外重叠。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8587" cy="5125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1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5125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山西医科大学第一医院专项研究计划的支持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https://pubpeer.com/publications/CCF13ACE3CC98F1699C606221B07C1#1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https://pubmed.ncbi.nlm.nih.gov/26722475/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662&amp;idx=1&amp;sn=a84f422ab44d2f78fbee92223b650a51&amp;chksm=c5fc39b5722ed90c9c6201daf066e14a5796e21d74e2a01c08415dcf242c183d40cc0054ffe6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