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安徽医科大学附属第二医院某主任的论文被撤稿！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08:43:05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安徽医科大学附属第二医院普通外科在期刊</w:t>
      </w:r>
      <w:r>
        <w:rPr>
          <w:rStyle w:val="any"/>
          <w:spacing w:val="8"/>
          <w:lang w:val="en-US" w:eastAsia="en-US"/>
        </w:rPr>
        <w:t>Biotechnology and Applied Biochemistry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Downregulation of SDCBP inhibits cell proliferation and induces apoptosis by regulating PI3K/AKT/mTOR pathway in gastric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Bo Qian </w:t>
      </w:r>
      <w:r>
        <w:rPr>
          <w:rStyle w:val="any"/>
          <w:rFonts w:ascii="PMingLiU" w:eastAsia="PMingLiU" w:hAnsi="PMingLiU" w:cs="PMingLiU"/>
          <w:spacing w:val="8"/>
        </w:rPr>
        <w:t>（第一及通讯作者，音译，钱波）</w:t>
      </w:r>
      <w:r>
        <w:rPr>
          <w:rStyle w:val="any"/>
          <w:spacing w:val="8"/>
          <w:lang w:val="en-US" w:eastAsia="en-US"/>
        </w:rPr>
        <w:t>, Zhiheng Yao , Yang Yang , Na Li , Qiao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安徽医科大学附属第二医院普通外科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27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在线发表，经期刊总编辑同意，已被撤回。由于第三方提出的担忧，已同意撤回。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具体而言，该文章报道了在非可验证细胞系</w:t>
      </w:r>
      <w:r>
        <w:rPr>
          <w:rStyle w:val="any"/>
          <w:spacing w:val="8"/>
          <w:lang w:val="en-US" w:eastAsia="en-US"/>
        </w:rPr>
        <w:t>BGC-803</w:t>
      </w:r>
      <w:r>
        <w:rPr>
          <w:rStyle w:val="any"/>
          <w:rFonts w:ascii="PMingLiU" w:eastAsia="PMingLiU" w:hAnsi="PMingLiU" w:cs="PMingLiU"/>
          <w:spacing w:val="8"/>
        </w:rPr>
        <w:t>中的实验。出版商的进一步调查发现，该文章仅根据受损的同行评审被接受。这份手稿中的部分实验方法缺乏足够的细节来解释和再现这些发现。此外，本研究中提到和</w:t>
      </w:r>
      <w:r>
        <w:rPr>
          <w:rStyle w:val="any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或使用的以下细胞系被发现存在问题</w:t>
      </w:r>
      <w:r>
        <w:rPr>
          <w:rStyle w:val="any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污染：</w:t>
      </w:r>
      <w:r>
        <w:rPr>
          <w:rStyle w:val="any"/>
          <w:spacing w:val="8"/>
          <w:lang w:val="en-US" w:eastAsia="en-US"/>
        </w:rPr>
        <w:t>BGC-823[1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2]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MKN-28[3]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SGC-7901[1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2]</w:t>
      </w:r>
      <w:r>
        <w:rPr>
          <w:rStyle w:val="any"/>
          <w:rFonts w:ascii="PMingLiU" w:eastAsia="PMingLiU" w:hAnsi="PMingLiU" w:cs="PMingLiU"/>
          <w:spacing w:val="8"/>
        </w:rPr>
        <w:t>。因此，编辑认为本文的结论无效，文章必须撤回。已联系作者，但未就撤回决定作出回应。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https://pubpeer.com/publications/76F8C8EF2919AA67F1B24B414076A8/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082&amp;idx=1&amp;sn=5a0c70ac7ec2772913d015e0e002a095&amp;chksm=c100c58d0c3e56a835f1dea1900d708a078f10d93c9db50360b9018fdd0c5225991d2ec8910c&amp;scene=126&amp;sessionid=1741972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