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东北农业大学生命科学学院某教授的论文被质疑！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21:47:13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东北农业大学生命科学学院在期刊</w:t>
      </w:r>
      <w:r>
        <w:rPr>
          <w:rStyle w:val="any"/>
          <w:color w:val="000000"/>
          <w:spacing w:val="8"/>
          <w:lang w:val="en-US" w:eastAsia="en-US"/>
        </w:rPr>
        <w:t>International Journal of Biological Macromolecules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synergistic roles of MsRCI2B and MsRCI2E in the regulation of ion balance and ROS homeostasis in alfalfa under salt stress</w:t>
      </w:r>
      <w:r>
        <w:rPr>
          <w:rStyle w:val="any"/>
          <w:color w:val="000000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Depeng Zhang , Zhongbao Shen , Pin He , Jianli Wang , Donghuan Li , Jing Meng , Dongmei Zhang , Jia You , Yaqin Luo , Xinsheng Wang , Xu Zhuang , Linlin Mu , Shichao Zhang , Weibo Han, Hua Cai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（通讯作者，音译，才华）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东北农业大学生命科学学院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28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23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中的两行似乎重叠。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181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4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https://pubpeer.com/publications/97D139B5B1E42C4B0A271DA32FF679/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106&amp;idx=1&amp;sn=ca42f028bab5654a38312da39b322270&amp;chksm=c1304053a422ac3ffd518d63bc9d306032667c82bf415865205388f0aa8a6ec8f660dc368f8c&amp;scene=126&amp;sessionid=17419724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