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研究撤稿揭露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操控：大连市中心医院胸外科论文数据失真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11:31:36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Research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“miR-641 Functions as a Tumor Suppressor by Targeting MDM2 in Human Lung Cancer” miR-641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MDM2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在人类肺癌中发挥肿瘤抑制作用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10.3727/096504017x15021536183490</w:t>
      </w:r>
      <w:r>
        <w:rPr>
          <w:rStyle w:val="any"/>
          <w:rFonts w:ascii="PMingLiU" w:eastAsia="PMingLiU" w:hAnsi="PMingLiU" w:cs="PMingLiU"/>
          <w:spacing w:val="8"/>
        </w:rPr>
        <w:t>）的研究因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图像异常被撤稿。研究由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Qinglong Kong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Nan Shu , Jun Li , Ning Xu</w:t>
      </w:r>
      <w:r>
        <w:rPr>
          <w:rStyle w:val="any"/>
          <w:rFonts w:ascii="PMingLiU" w:eastAsia="PMingLiU" w:hAnsi="PMingLiU" w:cs="PMingLiU"/>
          <w:spacing w:val="8"/>
        </w:rPr>
        <w:t>共同完成，通讯单位为大连理工大学附属中心医院（大连市中心医院）胸外科。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92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814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03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抄袭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Bik </w:t>
      </w:r>
      <w:r>
        <w:rPr>
          <w:rStyle w:val="any"/>
          <w:rFonts w:ascii="PMingLiU" w:eastAsia="PMingLiU" w:hAnsi="PMingLiU" w:cs="PMingLiU"/>
          <w:spacing w:val="8"/>
        </w:rPr>
        <w:t>的评论：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这篇论文属于截至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月已发现的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 </w:t>
      </w:r>
      <w:r>
        <w:rPr>
          <w:rStyle w:val="any"/>
          <w:rFonts w:ascii="PMingLiU" w:eastAsia="PMingLiU" w:hAnsi="PMingLiU" w:cs="PMingLiU"/>
          <w:spacing w:val="8"/>
        </w:rPr>
        <w:t>多篇论文的一个系列，这些论文共享非常相似的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，包括蝌蚪状条带、相同的背景模式，以及在标题结构、论文布局、柱状图设计等方面的惊人相似性。在其中的一部分论文中，甚至流式细胞术面板也极为相似。尽管存在这些相似之处，这些论文的作者却来自不同的院系和研究机构，且作者之间几乎没有重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这些论文的列表可在以下链接查看：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https://docs.google.com/spreadsheets/d/1KXqTAyl4j-jVorFPMD2XRpr76LcIKJ0CVyIvRj0exYQ/edit?usp=sharing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关于这些论文的更详细描述（怀疑均由同一来源，即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生成）可在以下文章中找到：《</w:t>
      </w:r>
      <w:r>
        <w:rPr>
          <w:rStyle w:val="any"/>
          <w:rFonts w:ascii="Times New Roman" w:eastAsia="Times New Roman" w:hAnsi="Times New Roman" w:cs="Times New Roman"/>
          <w:spacing w:val="8"/>
        </w:rPr>
        <w:t>For Better Science</w:t>
      </w:r>
      <w:r>
        <w:rPr>
          <w:rStyle w:val="any"/>
          <w:rFonts w:ascii="PMingLiU" w:eastAsia="PMingLiU" w:hAnsi="PMingLiU" w:cs="PMingLiU"/>
          <w:spacing w:val="8"/>
        </w:rPr>
        <w:t>》：全方位服务的论文工厂及其中国客户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月）</w:t>
      </w:r>
      <w:r>
        <w:rPr>
          <w:rStyle w:val="any"/>
          <w:rFonts w:ascii="Times New Roman" w:eastAsia="Times New Roman" w:hAnsi="Times New Roman" w:cs="Times New Roman"/>
          <w:spacing w:val="8"/>
        </w:rPr>
        <w:t>https://forbetterscience.com/2020/01/24/the-full-service-paper-mill-and-its-chinese-customers/ 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月）</w:t>
      </w:r>
      <w:r>
        <w:rPr>
          <w:rStyle w:val="any"/>
          <w:rFonts w:ascii="Times New Roman" w:eastAsia="Times New Roman" w:hAnsi="Times New Roman" w:cs="Times New Roman"/>
          <w:spacing w:val="8"/>
        </w:rPr>
        <w:t>https://scienceintegritydigest.com/2020/02/21/the-tadpole-paper-mill/ 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此外，该论文工厂已在以下论文中被描述：</w:t>
      </w:r>
      <w:r>
        <w:rPr>
          <w:rStyle w:val="any"/>
          <w:rFonts w:ascii="Times New Roman" w:eastAsia="Times New Roman" w:hAnsi="Times New Roman" w:cs="Times New Roman"/>
          <w:spacing w:val="8"/>
        </w:rPr>
        <w:t>Jana Christopher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 - </w:t>
      </w:r>
      <w:r>
        <w:rPr>
          <w:rStyle w:val="any"/>
          <w:rFonts w:ascii="PMingLiU" w:eastAsia="PMingLiU" w:hAnsi="PMingLiU" w:cs="PMingLiU"/>
          <w:spacing w:val="8"/>
        </w:rPr>
        <w:t>《系统性伪造科学图像的揭露》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FEBS Letters (2018) - </w:t>
      </w:r>
      <w:r>
        <w:rPr>
          <w:rStyle w:val="any"/>
          <w:rFonts w:ascii="PMingLiU" w:eastAsia="PMingLiU" w:hAnsi="PMingLiU" w:cs="PMingLiU"/>
          <w:spacing w:val="8"/>
        </w:rPr>
        <w:t>论文链接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Jennifer A Byrne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Jana Christopher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 - </w:t>
      </w:r>
      <w:r>
        <w:rPr>
          <w:rStyle w:val="any"/>
          <w:rFonts w:ascii="PMingLiU" w:eastAsia="PMingLiU" w:hAnsi="PMingLiU" w:cs="PMingLiU"/>
          <w:spacing w:val="8"/>
        </w:rPr>
        <w:t>《数字魔法，还是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世纪的黑暗艺术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期刊和同行评审如何识别论文工厂的稿件和出版物？》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FEBS Letters (2020) - </w:t>
      </w:r>
      <w:r>
        <w:rPr>
          <w:rStyle w:val="any"/>
          <w:rFonts w:ascii="PMingLiU" w:eastAsia="PMingLiU" w:hAnsi="PMingLiU" w:cs="PMingLiU"/>
          <w:spacing w:val="8"/>
        </w:rPr>
        <w:t>论文链接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Gerris caucasicus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已撤稿，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: https://doi.org/10.32604/or.2024.056910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在本论文发表后，有关该论文多个图表的合理性引发了质疑。文章中的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图像在许多情况下呈现出非典型、不寻常的形状，并可能存在异常的蛋白条带。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编辑部联系了作者，并邀请其对相关质疑作出回应，同时要求提供原始、未经修改的图像，但未收到任何回复。因此，主编对本文数据的可信度不再有信心，并决定撤回本论文。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所有作者均未对撤稿相关的通信作出回应。作为负责任的出版方，我们高度重视所发表内容的可靠性与完整性。对于本次撤稿可能给读者及相关方带来的不便，我们深表遗憾。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  <w:u w:val="single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https://pubpeer.com/publications/29E74D2EDB7257DA1567A33FEF8B36#2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xueshushentong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大连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169&amp;idx=7&amp;sn=690f418c81bebfea006f7784844e83f4&amp;chksm=c36a8cac16a48a8abff9ce66be568024c6c2bc309b27652f3b190b6defea68c7215b9d842a1c&amp;scene=126&amp;sessionid=1741972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3446985642065927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