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多图重复恐遭撤稿，天津医科大学附属肿瘤医院张瑾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Breast Cancer Res Treat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包含两个比预期更相似的蛋白质印迹部分：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018291" cy="600075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58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8291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Archasia Belfragei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包含两个比预期更相似的蛋白质印迹部分：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497392" cy="538162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148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7392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https://link.springer.com/article/10.1007/s10549-018-5052-z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86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266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张瑾，天津医科大学肿瘤医院，乳腺肿瘤三科，主任医师，教授，博士生导师。擅长乳腺癌的外科手术、乳腺保乳手术、乳腺癌的化疗和内分泌治疗以及乳腺癌的复发和转移治疗。天津市重大科技专项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工程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项目抗癌重大科技专项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项，主持天津市科委重点课题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项，天津市国际合作重点项目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项。参加天津市科委科技支撑重大项目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项。承担全球多中心临床研究项目多项。牵头国内多中心临床研究项目多项。成功举办了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天津乳腺癌防治研究国际研讨会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，为全国乳腺医师提供沟通交流机会，提高本学科在国内国际影响力，推动我国乳腺癌研究的发展和进步。参与讨论并执笔完成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中国版乳癌临床实践指南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cNCCN 2011</w:t>
      </w:r>
      <w:r>
        <w:rPr>
          <w:rStyle w:val="any"/>
          <w:rFonts w:ascii="PMingLiU" w:eastAsia="PMingLiU" w:hAnsi="PMingLiU" w:cs="PMingLiU"/>
          <w:spacing w:val="8"/>
        </w:rPr>
        <w:t>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。获得天津市科技进步二等奖，美国血液学会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年度优秀奖，天津市科技进步三等奖，天津市科技进步二等奖。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https://pubpeer.com/publications/53ED726AC222F74C850F1BFBE276EC#2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3&amp;idx=3&amp;sn=782ffbcf12a78fa29efbd357958e8ca0&amp;chksm=c354f7d54d1b0edddcdd52e524dbc9277c93f75ad732eeae21efccb2db0bd2c64f3a5065c313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