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局部重复？来自河南大学知名附属医院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12:50:56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UCA1 promotes cell proliferation and invasion and inhibits apoptosis through regulation of the miR129–SOX4 pathway in renal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OncoTargets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29760557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10.2147/ott.s160192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Weiling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Guangwei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Xin Tian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Xiaodong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Hepeng Cheng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Chaoyang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Urology, Huaihe Hospital of Henan University, Kaifeng, Henan.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Huaihe Hospital of Henan University, Kaifeng, Henan,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3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2C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duplicated areas. I've added the coloured rectangles to show where I mean. There are some rotations.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156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236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河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15&amp;idx=1&amp;sn=8b178ff4029790591d5f0a83ee79cfde&amp;chksm=ce18ae9bb1b57ea4e0252c595017657ea88b374741b87e08c474180938cd560fac84f4e8b143&amp;scene=126&amp;sessionid=17419720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7935528523415559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