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广东海洋大学知名团队论文图片重复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2025-03-07 09:14:34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000000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i w:val="0"/>
          <w:iCs w:val="0"/>
          <w:caps w:val="0"/>
          <w:color w:val="797BAA"/>
          <w:spacing w:val="0"/>
          <w:sz w:val="18"/>
          <w:szCs w:val="18"/>
        </w:rPr>
        <w:t>Solid phase synthesis of oxidized sodium alginate-tobramycin conjugate and its application for infected wound healing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Carbohydrate Polymers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35988976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10.1016/j.carbpol.2022.119843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Limei Liang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Tao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Qianqian Ouyang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Sidong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Chengpeng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School of Chemistry and Environmental Science, Guangdong Ocean University, Zhanjiang 524088, PR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Otolaryngology Head and Neck Surgery, Guangdong Provincial People's Hospital, Guangdong Academy of Medical Sciences, Guangzhou 510080, PR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Marine Biomedical Research Institute, the Key Lab of Zhanjiang for R&amp;D Marine Microbial Resources in the Beibu Gulf Rim, Guangdong Medical University, Zhanjiang 524023, PR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School of Chemistry and Environmental Science, Guangdong Ocean University, Zhanjiang 524088, PR China. Electronic address: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Archasia Belfragei 18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Figure 5 contains two identical petri-dishes for different conditions at day 15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118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899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(Detected with the help of ImageTwin.ai)</w:t>
      </w:r>
    </w:p>
    <w:p>
      <w:pPr>
        <w:numPr>
          <w:ilvl w:val="0"/>
          <w:numId w:val="2"/>
        </w:numPr>
        <w:spacing w:before="0" w:after="240" w:line="384" w:lineRule="atLeast"/>
        <w:ind w:left="78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Archasia Belfragei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广东海洋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广东海洋大学</w:t>
        </w:r>
      </w:hyperlink>
      <w:hyperlink r:id="rId9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098&amp;idx=2&amp;sn=c27efd56dd8f36019a48941a86960806&amp;chksm=ce95d47d926212d486f9b4c6df59f13eeb1d76e0a21612ee53bf30fb3e3ebee102935e762d3f&amp;scene=126&amp;sessionid=17419720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887577755763818497" TargetMode="External" /><Relationship Id="rId9" Type="http://schemas.openxmlformats.org/officeDocument/2006/relationships/hyperlink" Target="https://mp.weixin.qq.com/mp/appmsgalbum?__biz=Mzg5MTg0MDc4NQ==&amp;action=getalbum&amp;album_id=254699404761289523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