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警惕！昆明医科大学第二附属医院论文疑盗用无关文章，内部图片重复问题凸显</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3358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昆明医科大学第二附属医院</w:t>
      </w:r>
      <w:r>
        <w:rPr>
          <w:rStyle w:val="any"/>
          <w:rFonts w:ascii="Times New Roman" w:eastAsia="Times New Roman" w:hAnsi="Times New Roman" w:cs="Times New Roman"/>
          <w:spacing w:val="8"/>
          <w:sz w:val="21"/>
          <w:szCs w:val="21"/>
        </w:rPr>
        <w:t>Xiaoli Min</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Bioengineered</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IF=4.2)</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Gomisin J attenuates cerebral ischemia/reperfusion injury by inducing anti-apoptotic, anti-inflammatory, and antioxidant effects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国家自然科学基金（编号：</w:t>
      </w:r>
      <w:r>
        <w:rPr>
          <w:rStyle w:val="any"/>
          <w:rFonts w:ascii="Times New Roman" w:eastAsia="Times New Roman" w:hAnsi="Times New Roman" w:cs="Times New Roman"/>
          <w:spacing w:val="8"/>
          <w:sz w:val="21"/>
          <w:szCs w:val="21"/>
        </w:rPr>
        <w:t>81960219</w:t>
      </w:r>
      <w:r>
        <w:rPr>
          <w:rStyle w:val="any"/>
          <w:rFonts w:ascii="PMingLiU" w:eastAsia="PMingLiU" w:hAnsi="PMingLiU" w:cs="PMingLiU"/>
          <w:spacing w:val="8"/>
          <w:sz w:val="21"/>
          <w:szCs w:val="21"/>
        </w:rPr>
        <w:t>）和云南省应用基础研究基金中医药联合项目（编号：</w:t>
      </w:r>
      <w:r>
        <w:rPr>
          <w:rStyle w:val="any"/>
          <w:rFonts w:ascii="Times New Roman" w:eastAsia="Times New Roman" w:hAnsi="Times New Roman" w:cs="Times New Roman"/>
          <w:spacing w:val="8"/>
          <w:sz w:val="21"/>
          <w:szCs w:val="21"/>
        </w:rPr>
        <w:t>2018FF001</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8"/>
          <w:sz w:val="21"/>
          <w:szCs w:val="21"/>
        </w:rPr>
        <w:t>-013</w:t>
      </w:r>
      <w:r>
        <w:rPr>
          <w:rStyle w:val="any"/>
          <w:rFonts w:ascii="PMingLiU" w:eastAsia="PMingLiU" w:hAnsi="PMingLiU" w:cs="PMingLiU"/>
          <w:spacing w:val="8"/>
          <w:sz w:val="21"/>
          <w:szCs w:val="21"/>
        </w:rPr>
        <w:t>））的支持和批准。</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57931"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9268"/>
            <wp:docPr id="100003" name="" descr="昆医附二院临床病理规培读片 - 91360数字病理云切片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95824" name=""/>
                    <pic:cNvPicPr>
                      <a:picLocks noChangeAspect="1"/>
                    </pic:cNvPicPr>
                  </pic:nvPicPr>
                  <pic:blipFill>
                    <a:blip xmlns:r="http://schemas.openxmlformats.org/officeDocument/2006/relationships" r:embed="rId9"/>
                    <a:stretch>
                      <a:fillRect/>
                    </a:stretch>
                  </pic:blipFill>
                  <pic:spPr>
                    <a:xfrm>
                      <a:off x="0" y="0"/>
                      <a:ext cx="5486400" cy="411926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本文中的一组肿瘤图像也出现在一篇早于本文发表的不相关的论文中。</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green).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https://pubpeer.com/publications/70C29835398CB3C7F7F1484FD7D7C9</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2D, Neuropsychiatric Disease and Treatment (2021), doi: 10.2147/ndt.s310495, discussed here: https://pubpeer.com/publications/EC22650AD473B7BBD4FDA564E56333</w:t>
      </w:r>
      <w:r>
        <w:rPr>
          <w:rStyle w:val="any"/>
          <w:rFonts w:ascii="Times New Roman" w:eastAsia="Times New Roman" w:hAnsi="Times New Roman" w:cs="Times New Roman"/>
          <w:spacing w:val="8"/>
        </w:rPr>
        <w:t>                                                      </w:t>
      </w:r>
    </w:p>
    <w:p>
      <w:pPr>
        <w:spacing w:before="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562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77232" name=""/>
                    <pic:cNvPicPr>
                      <a:picLocks noChangeAspect="1"/>
                    </pic:cNvPicPr>
                  </pic:nvPicPr>
                  <pic:blipFill>
                    <a:blip xmlns:r="http://schemas.openxmlformats.org/officeDocument/2006/relationships" r:embed="rId10"/>
                    <a:stretch>
                      <a:fillRect/>
                    </a:stretch>
                  </pic:blipFill>
                  <pic:spPr>
                    <a:xfrm>
                      <a:off x="0" y="0"/>
                      <a:ext cx="5486400" cy="32562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本文中的一组肿瘤图像也出现在一篇早于本文发表的不相关的论文中。</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 set of tumor images in this paper also appear in an unrelated paper (outlined in magenta).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Figure 1d, Bioengineered (2022), doi: 10.1080/21655979.2022.2026709, discussed here: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58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54326" name=""/>
                    <pic:cNvPicPr>
                      <a:picLocks noChangeAspect="1"/>
                    </pic:cNvPicPr>
                  </pic:nvPicPr>
                  <pic:blipFill>
                    <a:blip xmlns:r="http://schemas.openxmlformats.org/officeDocument/2006/relationships" r:embed="rId11"/>
                    <a:stretch>
                      <a:fillRect/>
                    </a:stretch>
                  </pic:blipFill>
                  <pic:spPr>
                    <a:xfrm>
                      <a:off x="0" y="0"/>
                      <a:ext cx="5486400" cy="322580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中的两个图像似乎重叠。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9"/>
          <w:sz w:val="23"/>
          <w:szCs w:val="23"/>
        </w:rPr>
        <w:t>Two images in Figure 3 appear to overlap.</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10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36288" name=""/>
                    <pic:cNvPicPr>
                      <a:picLocks noChangeAspect="1"/>
                    </pic:cNvPicPr>
                  </pic:nvPicPr>
                  <pic:blipFill>
                    <a:blip xmlns:r="http://schemas.openxmlformats.org/officeDocument/2006/relationships" r:embed="rId12"/>
                    <a:stretch>
                      <a:fillRect/>
                    </a:stretch>
                  </pic:blipFill>
                  <pic:spPr>
                    <a:xfrm>
                      <a:off x="0" y="0"/>
                      <a:ext cx="5486400" cy="1910080"/>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https://pubpeer.com/publications/70C29835398CB3C7F7F1484FD7D7C9#3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https://pmc.ncbi.nlm.nih.gov/articles/PMC8973623/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0386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6&amp;sn=8acf8ee034dc83a8bb628883fa35d7b9&amp;chksm=c2df1a41b1400dd2b73b01b6a05d294e3dac453d844fdca393a38d59243e92344278446ad500&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