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存在多处图像重复，韩国首尔国立大学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重庆医大附一院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重庆大学肿瘤医院黄闯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韩国成均馆大学的论文被撤稿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57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3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日，韩国首尔国立大学的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Joo-Yun Byun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Jong Suk Lee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重庆医科大学附属第一医院的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黄闯）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复旦大学附属眼耳鼻喉科医院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Xinmao Song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宋新貌）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韩国成均馆大学的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Dong-Gyu Jo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Oncogene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"Targeting HIF-1α/NOTCH1 pathway eliminates CD44+ cancer stem-like cell phenotypes, malignancy, and resistance to therapy in head and neck squamous cell carcinoma"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HIF-1α/NOTCH1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通路可消除头颈部鳞状细胞癌的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CD44+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癌干细胞样表型、恶性程度和抗药性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本研究得到了多项基金的资助，包括中国国家自然科学基金（项目编号：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81972942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）、重庆市科学与卫生联合医学研究项目（项目编号：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2020FYYX017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）、重庆市海外华侨学者创新支持计划（项目编号：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cx2020103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）以及重庆市自然科学基金（项目编号：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cstc2021jcyj-msxm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849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84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87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75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47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16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5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0773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43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24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30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此前曾出现另一篇论文中。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 5E: An image earlier appeared in a 2018 paper from researchers at MSKCC. Although there are no authors in common on this paper, one of the authors of the 2018 paper is mentioned in the acknowledgements: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0531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28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38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由于该文章中存在多幅图表的问题，引起了主编对数据完整性的重大疑虑，因此主编已撤回该文章。文章发表后，有人提出图5E中的一幅图像与另一篇不同作者且数据标签不同的文章中的图3c存在重叠问题[1，现已撤回]。出版商进一步调查发现，图3D、5D、6C和6E也存在其他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因此，主编对该文章中数据的完整性不再抱有信心。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Chang KK, Yoon C, Yi BC, Tap WD, Simon MC, Yoon SS. Retracted article: Platelet-derived growth factor receptor-α and -β promote cancer stem cell phenotypes in sarcomas. Oncogenesis. 2018;7:47. https://doi.org/10.1038/s41389-018-0059-1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8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https://pubpeer.com/publications/03D2E3E19D7CA62C80992C38DEE264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https://pubmed.ncbi.nlm.nih.gov/35013621/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https://www.nature.com/articles/s41388-025-03316-0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2&amp;sn=43eff2097a8cee968292e8ee5225e634&amp;chksm=c190193313115d366495891b23c9f4678a25d1a5a70718f4e0a0eca34625c1d1ff9f883d64f1&amp;scene=126&amp;sessionid=17419486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