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妥协的同行评审过程中被接受，厦门大学中山医院肿瘤放射治疗科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18:51:34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44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3893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妥协的同行评审过程中被接受，厦门大学中山医院肿瘤放射治疗科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Environ Toxicol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Transcriptional factor BRD4 promotes the stemness of esophageal cancer by activating the nuclear PD-L1/RelB axis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通过激活核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PD-L1/RelB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轴促进食管癌症的干性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癌症是一种常见的恶性肿瘤，与治疗耐药性和预后不良有关。本研究探讨了程序性死亡配体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）在食管癌症干细胞（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）形成中的作用。使用各种检测方法对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进行富集和表征。我们发现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和含溴结构域蛋白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中都上调，促进了它们的干性。抑制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标记物的表达和球体的形成。此外，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抑制剂下调了膜和核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的敲除抑制了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的形成。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降解物也影响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及其下游效应子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的表达。此外，抑制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通过白细胞介素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的表达影响球体的形成。本研究揭示了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PD-L1/RelB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ECSC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形成中的关键作用，强调了核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PD-L1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是难治性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的潜在免疫治疗靶点。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厦门大学中山医院肿瘤放射治疗科，厦门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Environ Toxicol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妥协的同行评审过程中被接受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上述文章于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2023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日在线发表在威利在线图书馆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(http://onlinelibrary.wiley.com/)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，已被杂志主编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Paul Tchounwou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同意撤回；和威利期刊有限责任公司。经过出版商的调查，双方得出结论，这篇文章完全是在妥协的同行评审过程中被接受的。因此，该文章必须撤回。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188852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965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188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37417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479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37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98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27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603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705&amp;idx=1&amp;sn=8e778156e8cb700597bcd4e520418088&amp;chksm=c0a2a9243e49f23a6f2ae0302b0ffcdb80506714e721c2e0a9fdf7642eee124ca8cd6e5c7deb&amp;scene=126&amp;sessionid=17419523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