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待撤稿！内部多中数据均存在重复使用问题，上海交通大学医学院的论文被质疑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Inactivation of M2 AChR/NF-κB signaling axis reverses epithelial-mesenchymal transition (EMT) and suppresses migration and invasion in non-small cell lung cancer (NSCLC)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发表时间：2015年8月20日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10.18632/oncotarget.5004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0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34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81173084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81372522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）以及上海市科学技术委员会（编号：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12ZR1416000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12140901400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中的一条带似乎被用于表示两种不同的条件。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7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56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6A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37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37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③ 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7C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3A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的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WB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印迹重复。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6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9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④ 这篇论文中的两幅图片似乎也在之后的一篇论文中发表过。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55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32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https://www.oncotarget.com/article/5004/text/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18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80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2&amp;sn=2fc750c83f2a6a9d4f9bc0b937746efa&amp;chksm=c2479bbc7a509ca6941d88138e7224c280dd1b8b6360f3667319aae9f5713944ef4f06c5fc2b&amp;scene=126&amp;sessionid=17419412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